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3202B3" w14:textId="77777777" w:rsidR="00290946" w:rsidRDefault="005612D2">
      <w:pPr>
        <w:pStyle w:val="Brdtekst"/>
        <w:rPr>
          <w:rStyle w:val="Intet"/>
          <w:rFonts w:ascii="Britannic Bold" w:eastAsia="Britannic Bold" w:hAnsi="Britannic Bold" w:cs="Britannic Bold"/>
          <w:b/>
          <w:bCs/>
          <w:color w:val="4D005F"/>
          <w:sz w:val="72"/>
          <w:szCs w:val="72"/>
          <w:u w:color="4D005F"/>
        </w:rPr>
      </w:pPr>
      <w:bookmarkStart w:id="0" w:name="_GoBack"/>
      <w:bookmarkEnd w:id="0"/>
      <w:r>
        <w:rPr>
          <w:rStyle w:val="Intet"/>
          <w:rFonts w:ascii="Britannic Bold" w:eastAsia="Britannic Bold" w:hAnsi="Britannic Bold" w:cs="Britannic Bold"/>
          <w:b/>
          <w:bCs/>
          <w:color w:val="4D005F"/>
          <w:sz w:val="72"/>
          <w:szCs w:val="72"/>
          <w:u w:color="4D005F"/>
        </w:rPr>
        <w:t xml:space="preserve">FUVs guide til behandling af hash- og rusmiddelproblematikker </w:t>
      </w:r>
    </w:p>
    <w:p w14:paraId="723202B4" w14:textId="77777777" w:rsidR="00290946" w:rsidRDefault="00290946">
      <w:pPr>
        <w:pStyle w:val="DPU-Brd"/>
        <w:spacing w:line="240" w:lineRule="auto"/>
        <w:ind w:firstLine="0"/>
        <w:jc w:val="center"/>
        <w:rPr>
          <w:rStyle w:val="Intet"/>
          <w:rFonts w:ascii="Britannic Bold" w:eastAsia="Britannic Bold" w:hAnsi="Britannic Bold" w:cs="Britannic Bold"/>
          <w:b/>
          <w:bCs/>
          <w:color w:val="7030A0"/>
          <w:sz w:val="28"/>
          <w:szCs w:val="28"/>
          <w:u w:color="7030A0"/>
        </w:rPr>
      </w:pPr>
    </w:p>
    <w:p w14:paraId="723202B5" w14:textId="77777777" w:rsidR="00290946" w:rsidRDefault="005612D2">
      <w:pPr>
        <w:pStyle w:val="DPU-Brd"/>
        <w:spacing w:line="240" w:lineRule="auto"/>
        <w:ind w:firstLine="0"/>
        <w:jc w:val="center"/>
        <w:rPr>
          <w:rStyle w:val="Intet"/>
          <w:rFonts w:ascii="Britannic Bold" w:eastAsia="Britannic Bold" w:hAnsi="Britannic Bold" w:cs="Britannic Bold"/>
          <w:b/>
          <w:bCs/>
          <w:color w:val="7030A0"/>
          <w:sz w:val="28"/>
          <w:szCs w:val="28"/>
          <w:u w:color="7030A0"/>
        </w:rPr>
      </w:pPr>
      <w:r>
        <w:rPr>
          <w:rStyle w:val="Intet"/>
          <w:rFonts w:ascii="Britannic Bold" w:eastAsia="Britannic Bold" w:hAnsi="Britannic Bold" w:cs="Britannic Bold"/>
          <w:b/>
          <w:bCs/>
          <w:color w:val="7030A0"/>
          <w:sz w:val="28"/>
          <w:szCs w:val="28"/>
          <w:u w:color="7030A0"/>
        </w:rPr>
        <w:t>FUVs guide til den socialpædagogiske behandlingsindsats for at reducere eller skabe ophør i et rusmiddelforbrug hos unge</w:t>
      </w:r>
    </w:p>
    <w:p w14:paraId="723202B6" w14:textId="77777777" w:rsidR="00290946" w:rsidRDefault="00290946" w:rsidP="00B13975">
      <w:pPr>
        <w:pStyle w:val="Brdtekst"/>
        <w:rPr>
          <w:rStyle w:val="Intet"/>
          <w:rFonts w:ascii="Britannic Bold" w:eastAsia="Britannic Bold" w:hAnsi="Britannic Bold" w:cs="Britannic Bold"/>
          <w:b/>
          <w:bCs/>
          <w:color w:val="4D005F"/>
          <w:sz w:val="36"/>
          <w:szCs w:val="36"/>
          <w:u w:color="4D005F"/>
        </w:rPr>
      </w:pPr>
    </w:p>
    <w:p w14:paraId="723202B7" w14:textId="77777777" w:rsidR="00290946" w:rsidRDefault="00290946">
      <w:pPr>
        <w:pStyle w:val="Brdtekst"/>
        <w:rPr>
          <w:rStyle w:val="Intet"/>
          <w:rFonts w:ascii="Britannic Bold" w:eastAsia="Britannic Bold" w:hAnsi="Britannic Bold" w:cs="Britannic Bold"/>
          <w:b/>
          <w:bCs/>
          <w:color w:val="4D005F"/>
          <w:sz w:val="36"/>
          <w:szCs w:val="36"/>
          <w:u w:color="4D005F"/>
        </w:rPr>
      </w:pPr>
    </w:p>
    <w:p w14:paraId="723202B8" w14:textId="77777777" w:rsidR="00290946" w:rsidRDefault="005612D2">
      <w:pPr>
        <w:pStyle w:val="Brdtekst"/>
        <w:rPr>
          <w:rStyle w:val="Intet"/>
          <w:rFonts w:ascii="Britannic Bold" w:eastAsia="Britannic Bold" w:hAnsi="Britannic Bold" w:cs="Britannic Bold"/>
          <w:b/>
          <w:bCs/>
          <w:color w:val="4D005F"/>
          <w:sz w:val="36"/>
          <w:szCs w:val="36"/>
          <w:u w:color="4D005F"/>
        </w:rPr>
      </w:pPr>
      <w:r>
        <w:rPr>
          <w:rStyle w:val="Intet"/>
          <w:rFonts w:ascii="Britannic Bold" w:eastAsia="Britannic Bold" w:hAnsi="Britannic Bold" w:cs="Britannic Bold"/>
          <w:b/>
          <w:bCs/>
          <w:color w:val="4D005F"/>
          <w:sz w:val="36"/>
          <w:szCs w:val="36"/>
          <w:u w:color="4D005F"/>
        </w:rPr>
        <w:t>Familie og Ungevejledningen (FUV)</w:t>
      </w:r>
    </w:p>
    <w:p w14:paraId="723202B9" w14:textId="77777777" w:rsidR="00290946" w:rsidRDefault="00290946">
      <w:pPr>
        <w:pStyle w:val="Brdtekst"/>
        <w:spacing w:after="0"/>
        <w:jc w:val="center"/>
        <w:rPr>
          <w:rStyle w:val="Intet"/>
          <w:rFonts w:ascii="Britannic Bold" w:eastAsia="Britannic Bold" w:hAnsi="Britannic Bold" w:cs="Britannic Bold"/>
          <w:b/>
          <w:bCs/>
          <w:color w:val="4D005F"/>
          <w:sz w:val="28"/>
          <w:szCs w:val="28"/>
          <w:u w:color="4D005F"/>
        </w:rPr>
      </w:pPr>
    </w:p>
    <w:p w14:paraId="723202BA" w14:textId="77777777" w:rsidR="00290946" w:rsidRDefault="005612D2">
      <w:pPr>
        <w:pStyle w:val="Brdtekst"/>
        <w:spacing w:after="0"/>
        <w:jc w:val="center"/>
        <w:rPr>
          <w:rStyle w:val="Intet"/>
          <w:rFonts w:ascii="Britannic Bold" w:eastAsia="Britannic Bold" w:hAnsi="Britannic Bold" w:cs="Britannic Bold"/>
          <w:b/>
          <w:bCs/>
          <w:color w:val="4D005F"/>
          <w:sz w:val="28"/>
          <w:szCs w:val="28"/>
          <w:u w:color="4D005F"/>
        </w:rPr>
      </w:pPr>
      <w:r>
        <w:rPr>
          <w:rStyle w:val="Intet"/>
          <w:rFonts w:ascii="Britannic Bold" w:eastAsia="Britannic Bold" w:hAnsi="Britannic Bold" w:cs="Britannic Bold"/>
          <w:b/>
          <w:bCs/>
          <w:color w:val="4D005F"/>
          <w:sz w:val="28"/>
          <w:szCs w:val="28"/>
          <w:u w:color="4D005F"/>
        </w:rPr>
        <w:t xml:space="preserve">Center Børn Og Familier </w:t>
      </w:r>
    </w:p>
    <w:p w14:paraId="723202BB" w14:textId="77777777" w:rsidR="00290946" w:rsidRDefault="005612D2">
      <w:pPr>
        <w:pStyle w:val="Brdtekst"/>
        <w:spacing w:after="0"/>
        <w:jc w:val="center"/>
        <w:rPr>
          <w:rStyle w:val="Intet"/>
          <w:rFonts w:ascii="Britannic Bold" w:eastAsia="Britannic Bold" w:hAnsi="Britannic Bold" w:cs="Britannic Bold"/>
          <w:b/>
          <w:bCs/>
          <w:color w:val="4D005F"/>
          <w:sz w:val="28"/>
          <w:szCs w:val="28"/>
          <w:u w:color="4D005F"/>
        </w:rPr>
      </w:pPr>
      <w:r>
        <w:rPr>
          <w:rStyle w:val="Intet"/>
          <w:rFonts w:ascii="Britannic Bold" w:eastAsia="Britannic Bold" w:hAnsi="Britannic Bold" w:cs="Britannic Bold"/>
          <w:b/>
          <w:bCs/>
          <w:color w:val="4D005F"/>
          <w:sz w:val="28"/>
          <w:szCs w:val="28"/>
          <w:u w:color="4D005F"/>
        </w:rPr>
        <w:t>Kalundborg Kommune</w:t>
      </w:r>
    </w:p>
    <w:p w14:paraId="723202BC" w14:textId="77777777" w:rsidR="00290946" w:rsidRDefault="005612D2">
      <w:pPr>
        <w:pStyle w:val="Brdtekst"/>
        <w:spacing w:after="0"/>
        <w:jc w:val="center"/>
        <w:rPr>
          <w:rStyle w:val="Intet"/>
          <w:rFonts w:ascii="Britannic Bold" w:eastAsia="Britannic Bold" w:hAnsi="Britannic Bold" w:cs="Britannic Bold"/>
          <w:b/>
          <w:bCs/>
          <w:color w:val="4D005F"/>
          <w:sz w:val="28"/>
          <w:szCs w:val="28"/>
          <w:u w:color="4D005F"/>
        </w:rPr>
      </w:pPr>
      <w:r>
        <w:rPr>
          <w:rStyle w:val="Intet"/>
          <w:rFonts w:ascii="Britannic Bold" w:eastAsia="Britannic Bold" w:hAnsi="Britannic Bold" w:cs="Britannic Bold"/>
          <w:b/>
          <w:bCs/>
          <w:color w:val="4D005F"/>
          <w:sz w:val="28"/>
          <w:szCs w:val="28"/>
          <w:u w:color="4D005F"/>
        </w:rPr>
        <w:t>Indholdsfortegnelse</w:t>
      </w:r>
    </w:p>
    <w:bookmarkStart w:id="1" w:name="_Toc"/>
    <w:p w14:paraId="723202BD" w14:textId="77777777" w:rsidR="00290946" w:rsidRDefault="005612D2">
      <w:pPr>
        <w:pStyle w:val="Typografi1"/>
        <w:rPr>
          <w:noProof/>
        </w:rPr>
      </w:pPr>
      <w:r>
        <w:rPr>
          <w:rStyle w:val="Intet"/>
          <w:sz w:val="28"/>
          <w:szCs w:val="28"/>
        </w:rPr>
        <w:fldChar w:fldCharType="begin"/>
      </w:r>
      <w:r>
        <w:rPr>
          <w:rStyle w:val="Intet"/>
          <w:sz w:val="28"/>
          <w:szCs w:val="28"/>
        </w:rPr>
        <w:instrText xml:space="preserve"> TOC \t "Faseoverskrift1, 1,heading 1, 2,heading 2, 3,heading 3, 4,Overskrift1, 5,Overskrift2 med tal, 6,Overskrift3 med tal, 7,Typografi1, 8"</w:instrText>
      </w:r>
      <w:r>
        <w:rPr>
          <w:rStyle w:val="Intet"/>
          <w:sz w:val="28"/>
          <w:szCs w:val="28"/>
        </w:rPr>
        <w:fldChar w:fldCharType="separate"/>
      </w:r>
    </w:p>
    <w:p w14:paraId="723202BE" w14:textId="77777777" w:rsidR="00290946" w:rsidRDefault="005612D2">
      <w:pPr>
        <w:pStyle w:val="Indholdsfortegnelse8"/>
        <w:rPr>
          <w:noProof/>
        </w:rPr>
      </w:pPr>
      <w:r>
        <w:rPr>
          <w:rFonts w:eastAsia="Arial Unicode MS" w:cs="Arial Unicode MS"/>
          <w:noProof/>
        </w:rPr>
        <w:t>Introduktion</w:t>
      </w:r>
      <w:r>
        <w:rPr>
          <w:rFonts w:eastAsia="Arial Unicode MS" w:cs="Arial Unicode MS"/>
          <w:noProof/>
        </w:rPr>
        <w:tab/>
      </w:r>
      <w:r>
        <w:rPr>
          <w:noProof/>
        </w:rPr>
        <w:fldChar w:fldCharType="begin"/>
      </w:r>
      <w:r>
        <w:rPr>
          <w:noProof/>
        </w:rPr>
        <w:instrText xml:space="preserve"> PAGEREF _Toc1 \h </w:instrText>
      </w:r>
      <w:r>
        <w:rPr>
          <w:noProof/>
        </w:rPr>
      </w:r>
      <w:r>
        <w:rPr>
          <w:noProof/>
        </w:rPr>
        <w:fldChar w:fldCharType="separate"/>
      </w:r>
      <w:r w:rsidR="00745099">
        <w:rPr>
          <w:noProof/>
        </w:rPr>
        <w:t>2</w:t>
      </w:r>
      <w:r>
        <w:rPr>
          <w:noProof/>
        </w:rPr>
        <w:fldChar w:fldCharType="end"/>
      </w:r>
    </w:p>
    <w:p w14:paraId="723202BF" w14:textId="77777777" w:rsidR="00290946" w:rsidRDefault="005612D2">
      <w:pPr>
        <w:pStyle w:val="Indholdsfortegnelse8"/>
        <w:rPr>
          <w:noProof/>
        </w:rPr>
      </w:pPr>
      <w:r>
        <w:rPr>
          <w:rFonts w:eastAsia="Arial Unicode MS" w:cs="Arial Unicode MS"/>
          <w:noProof/>
        </w:rPr>
        <w:t>Del 1: Værd at vide om forbrug, misbrug, afhængighed og hash</w:t>
      </w:r>
      <w:r>
        <w:rPr>
          <w:rFonts w:eastAsia="Arial Unicode MS" w:cs="Arial Unicode MS"/>
          <w:noProof/>
        </w:rPr>
        <w:tab/>
      </w:r>
      <w:r>
        <w:rPr>
          <w:noProof/>
        </w:rPr>
        <w:fldChar w:fldCharType="begin"/>
      </w:r>
      <w:r>
        <w:rPr>
          <w:noProof/>
        </w:rPr>
        <w:instrText xml:space="preserve"> PAGEREF _Toc2 \h </w:instrText>
      </w:r>
      <w:r>
        <w:rPr>
          <w:noProof/>
        </w:rPr>
      </w:r>
      <w:r>
        <w:rPr>
          <w:noProof/>
        </w:rPr>
        <w:fldChar w:fldCharType="separate"/>
      </w:r>
      <w:r w:rsidR="00745099">
        <w:rPr>
          <w:noProof/>
        </w:rPr>
        <w:t>3</w:t>
      </w:r>
      <w:r>
        <w:rPr>
          <w:noProof/>
        </w:rPr>
        <w:fldChar w:fldCharType="end"/>
      </w:r>
    </w:p>
    <w:p w14:paraId="723202C0" w14:textId="77777777" w:rsidR="00290946" w:rsidRDefault="005612D2">
      <w:pPr>
        <w:pStyle w:val="Indholdsfortegnelse6"/>
        <w:ind w:left="580"/>
        <w:rPr>
          <w:noProof/>
        </w:rPr>
      </w:pPr>
      <w:r>
        <w:rPr>
          <w:rFonts w:eastAsia="Arial Unicode MS" w:cs="Arial Unicode MS"/>
          <w:noProof/>
        </w:rPr>
        <w:t>1. Forbrug, misbrug og afhængighed</w:t>
      </w:r>
      <w:r>
        <w:rPr>
          <w:rFonts w:eastAsia="Arial Unicode MS" w:cs="Arial Unicode MS"/>
          <w:noProof/>
        </w:rPr>
        <w:tab/>
      </w:r>
      <w:r>
        <w:rPr>
          <w:noProof/>
        </w:rPr>
        <w:fldChar w:fldCharType="begin"/>
      </w:r>
      <w:r>
        <w:rPr>
          <w:noProof/>
        </w:rPr>
        <w:instrText xml:space="preserve"> PAGEREF _Toc3 \h </w:instrText>
      </w:r>
      <w:r>
        <w:rPr>
          <w:noProof/>
        </w:rPr>
      </w:r>
      <w:r>
        <w:rPr>
          <w:noProof/>
        </w:rPr>
        <w:fldChar w:fldCharType="separate"/>
      </w:r>
      <w:r w:rsidR="00745099">
        <w:rPr>
          <w:noProof/>
        </w:rPr>
        <w:t>3</w:t>
      </w:r>
      <w:r>
        <w:rPr>
          <w:noProof/>
        </w:rPr>
        <w:fldChar w:fldCharType="end"/>
      </w:r>
    </w:p>
    <w:p w14:paraId="723202C1" w14:textId="77777777" w:rsidR="00290946" w:rsidRDefault="005612D2">
      <w:pPr>
        <w:pStyle w:val="Indholdsfortegnelse7"/>
        <w:ind w:left="800"/>
        <w:rPr>
          <w:noProof/>
        </w:rPr>
      </w:pPr>
      <w:r>
        <w:rPr>
          <w:rFonts w:eastAsia="Arial Unicode MS" w:cs="Arial Unicode MS"/>
          <w:noProof/>
        </w:rPr>
        <w:t>1.1 Årsager til rusmiddelforbrug og -misbrug</w:t>
      </w:r>
      <w:r>
        <w:rPr>
          <w:rFonts w:eastAsia="Arial Unicode MS" w:cs="Arial Unicode MS"/>
          <w:noProof/>
        </w:rPr>
        <w:tab/>
      </w:r>
      <w:r>
        <w:rPr>
          <w:noProof/>
        </w:rPr>
        <w:fldChar w:fldCharType="begin"/>
      </w:r>
      <w:r>
        <w:rPr>
          <w:noProof/>
        </w:rPr>
        <w:instrText xml:space="preserve"> PAGEREF _Toc4 \h </w:instrText>
      </w:r>
      <w:r>
        <w:rPr>
          <w:noProof/>
        </w:rPr>
      </w:r>
      <w:r>
        <w:rPr>
          <w:noProof/>
        </w:rPr>
        <w:fldChar w:fldCharType="separate"/>
      </w:r>
      <w:r w:rsidR="00745099">
        <w:rPr>
          <w:noProof/>
        </w:rPr>
        <w:t>5</w:t>
      </w:r>
      <w:r>
        <w:rPr>
          <w:noProof/>
        </w:rPr>
        <w:fldChar w:fldCharType="end"/>
      </w:r>
    </w:p>
    <w:p w14:paraId="723202C2" w14:textId="77777777" w:rsidR="00290946" w:rsidRDefault="005612D2">
      <w:pPr>
        <w:pStyle w:val="Indholdsfortegnelse7"/>
        <w:ind w:left="800"/>
        <w:rPr>
          <w:noProof/>
        </w:rPr>
      </w:pPr>
      <w:r>
        <w:rPr>
          <w:rFonts w:eastAsia="Arial Unicode MS" w:cs="Arial Unicode MS"/>
          <w:noProof/>
        </w:rPr>
        <w:t>1.2 Psykisk sygdom og misbrug</w:t>
      </w:r>
      <w:r>
        <w:rPr>
          <w:rFonts w:eastAsia="Arial Unicode MS" w:cs="Arial Unicode MS"/>
          <w:noProof/>
        </w:rPr>
        <w:tab/>
      </w:r>
      <w:r>
        <w:rPr>
          <w:noProof/>
        </w:rPr>
        <w:fldChar w:fldCharType="begin"/>
      </w:r>
      <w:r>
        <w:rPr>
          <w:noProof/>
        </w:rPr>
        <w:instrText xml:space="preserve"> PAGEREF _Toc5 \h </w:instrText>
      </w:r>
      <w:r>
        <w:rPr>
          <w:noProof/>
        </w:rPr>
      </w:r>
      <w:r>
        <w:rPr>
          <w:noProof/>
        </w:rPr>
        <w:fldChar w:fldCharType="separate"/>
      </w:r>
      <w:r w:rsidR="00745099">
        <w:rPr>
          <w:noProof/>
        </w:rPr>
        <w:t>5</w:t>
      </w:r>
      <w:r>
        <w:rPr>
          <w:noProof/>
        </w:rPr>
        <w:fldChar w:fldCharType="end"/>
      </w:r>
    </w:p>
    <w:p w14:paraId="723202C3" w14:textId="77777777" w:rsidR="00290946" w:rsidRDefault="005612D2">
      <w:pPr>
        <w:pStyle w:val="Indholdsfortegnelse6"/>
        <w:ind w:left="580"/>
        <w:rPr>
          <w:noProof/>
        </w:rPr>
      </w:pPr>
      <w:r>
        <w:rPr>
          <w:rFonts w:eastAsia="Arial Unicode MS" w:cs="Arial Unicode MS"/>
          <w:noProof/>
        </w:rPr>
        <w:t>2. Hash</w:t>
      </w:r>
      <w:r>
        <w:rPr>
          <w:rFonts w:eastAsia="Arial Unicode MS" w:cs="Arial Unicode MS"/>
          <w:noProof/>
        </w:rPr>
        <w:tab/>
      </w:r>
      <w:r>
        <w:rPr>
          <w:noProof/>
        </w:rPr>
        <w:fldChar w:fldCharType="begin"/>
      </w:r>
      <w:r>
        <w:rPr>
          <w:noProof/>
        </w:rPr>
        <w:instrText xml:space="preserve"> PAGEREF _Toc6 \h </w:instrText>
      </w:r>
      <w:r>
        <w:rPr>
          <w:noProof/>
        </w:rPr>
      </w:r>
      <w:r>
        <w:rPr>
          <w:noProof/>
        </w:rPr>
        <w:fldChar w:fldCharType="separate"/>
      </w:r>
      <w:r w:rsidR="00745099">
        <w:rPr>
          <w:noProof/>
        </w:rPr>
        <w:t>6</w:t>
      </w:r>
      <w:r>
        <w:rPr>
          <w:noProof/>
        </w:rPr>
        <w:fldChar w:fldCharType="end"/>
      </w:r>
    </w:p>
    <w:p w14:paraId="723202C4" w14:textId="77777777" w:rsidR="00290946" w:rsidRDefault="005612D2">
      <w:pPr>
        <w:pStyle w:val="Indholdsfortegnelse7"/>
        <w:ind w:left="800"/>
        <w:rPr>
          <w:noProof/>
        </w:rPr>
      </w:pPr>
      <w:r>
        <w:rPr>
          <w:rFonts w:eastAsia="Arial Unicode MS" w:cs="Arial Unicode MS"/>
          <w:noProof/>
        </w:rPr>
        <w:t>2.1 Hashens kemiske sammensætning:</w:t>
      </w:r>
      <w:r>
        <w:rPr>
          <w:rFonts w:eastAsia="Arial Unicode MS" w:cs="Arial Unicode MS"/>
          <w:noProof/>
        </w:rPr>
        <w:tab/>
      </w:r>
      <w:r>
        <w:rPr>
          <w:noProof/>
        </w:rPr>
        <w:fldChar w:fldCharType="begin"/>
      </w:r>
      <w:r>
        <w:rPr>
          <w:noProof/>
        </w:rPr>
        <w:instrText xml:space="preserve"> PAGEREF _Toc7 \h </w:instrText>
      </w:r>
      <w:r>
        <w:rPr>
          <w:noProof/>
        </w:rPr>
      </w:r>
      <w:r>
        <w:rPr>
          <w:noProof/>
        </w:rPr>
        <w:fldChar w:fldCharType="separate"/>
      </w:r>
      <w:r w:rsidR="00745099">
        <w:rPr>
          <w:noProof/>
        </w:rPr>
        <w:t>6</w:t>
      </w:r>
      <w:r>
        <w:rPr>
          <w:noProof/>
        </w:rPr>
        <w:fldChar w:fldCharType="end"/>
      </w:r>
    </w:p>
    <w:p w14:paraId="723202C5" w14:textId="77777777" w:rsidR="00290946" w:rsidRDefault="005612D2">
      <w:pPr>
        <w:pStyle w:val="Indholdsfortegnelse7"/>
        <w:ind w:left="866"/>
        <w:rPr>
          <w:noProof/>
        </w:rPr>
      </w:pPr>
      <w:r>
        <w:rPr>
          <w:rFonts w:eastAsia="Arial Unicode MS" w:cs="Arial Unicode MS"/>
          <w:noProof/>
        </w:rPr>
        <w:t>2.2. Hashrusen</w:t>
      </w:r>
      <w:r>
        <w:rPr>
          <w:rFonts w:eastAsia="Arial Unicode MS" w:cs="Arial Unicode MS"/>
          <w:noProof/>
        </w:rPr>
        <w:tab/>
      </w:r>
      <w:r>
        <w:rPr>
          <w:noProof/>
        </w:rPr>
        <w:fldChar w:fldCharType="begin"/>
      </w:r>
      <w:r>
        <w:rPr>
          <w:noProof/>
        </w:rPr>
        <w:instrText xml:space="preserve"> PAGEREF _Toc8 \h </w:instrText>
      </w:r>
      <w:r>
        <w:rPr>
          <w:noProof/>
        </w:rPr>
      </w:r>
      <w:r>
        <w:rPr>
          <w:noProof/>
        </w:rPr>
        <w:fldChar w:fldCharType="separate"/>
      </w:r>
      <w:r w:rsidR="00745099">
        <w:rPr>
          <w:noProof/>
        </w:rPr>
        <w:t>7</w:t>
      </w:r>
      <w:r>
        <w:rPr>
          <w:noProof/>
        </w:rPr>
        <w:fldChar w:fldCharType="end"/>
      </w:r>
    </w:p>
    <w:p w14:paraId="723202C6" w14:textId="77777777" w:rsidR="00290946" w:rsidRDefault="005612D2">
      <w:pPr>
        <w:pStyle w:val="Indholdsfortegnelse7"/>
        <w:ind w:left="866"/>
        <w:rPr>
          <w:noProof/>
        </w:rPr>
      </w:pPr>
      <w:r>
        <w:rPr>
          <w:rFonts w:eastAsia="Arial Unicode MS" w:cs="Arial Unicode MS"/>
          <w:noProof/>
        </w:rPr>
        <w:t>2.3 Hashrusen og indlæring</w:t>
      </w:r>
      <w:r>
        <w:rPr>
          <w:rFonts w:eastAsia="Arial Unicode MS" w:cs="Arial Unicode MS"/>
          <w:noProof/>
        </w:rPr>
        <w:tab/>
      </w:r>
      <w:r>
        <w:rPr>
          <w:noProof/>
        </w:rPr>
        <w:fldChar w:fldCharType="begin"/>
      </w:r>
      <w:r>
        <w:rPr>
          <w:noProof/>
        </w:rPr>
        <w:instrText xml:space="preserve"> PAGEREF _Toc9 \h </w:instrText>
      </w:r>
      <w:r>
        <w:rPr>
          <w:noProof/>
        </w:rPr>
      </w:r>
      <w:r>
        <w:rPr>
          <w:noProof/>
        </w:rPr>
        <w:fldChar w:fldCharType="separate"/>
      </w:r>
      <w:r w:rsidR="00745099">
        <w:rPr>
          <w:noProof/>
        </w:rPr>
        <w:t>8</w:t>
      </w:r>
      <w:r>
        <w:rPr>
          <w:noProof/>
        </w:rPr>
        <w:fldChar w:fldCharType="end"/>
      </w:r>
    </w:p>
    <w:p w14:paraId="723202C7" w14:textId="77777777" w:rsidR="00290946" w:rsidRDefault="005612D2">
      <w:pPr>
        <w:pStyle w:val="Indholdsfortegnelse7"/>
        <w:ind w:left="866"/>
        <w:rPr>
          <w:noProof/>
        </w:rPr>
      </w:pPr>
      <w:r>
        <w:rPr>
          <w:rFonts w:eastAsia="Arial Unicode MS" w:cs="Arial Unicode MS"/>
          <w:noProof/>
        </w:rPr>
        <w:t>2.4 Belønningssystemet og signalstoffer</w:t>
      </w:r>
      <w:r>
        <w:rPr>
          <w:rFonts w:eastAsia="Arial Unicode MS" w:cs="Arial Unicode MS"/>
          <w:noProof/>
        </w:rPr>
        <w:tab/>
      </w:r>
      <w:r>
        <w:rPr>
          <w:noProof/>
        </w:rPr>
        <w:fldChar w:fldCharType="begin"/>
      </w:r>
      <w:r>
        <w:rPr>
          <w:noProof/>
        </w:rPr>
        <w:instrText xml:space="preserve"> PAGEREF _Toc10 \h </w:instrText>
      </w:r>
      <w:r>
        <w:rPr>
          <w:noProof/>
        </w:rPr>
      </w:r>
      <w:r>
        <w:rPr>
          <w:noProof/>
        </w:rPr>
        <w:fldChar w:fldCharType="separate"/>
      </w:r>
      <w:r w:rsidR="00745099">
        <w:rPr>
          <w:noProof/>
        </w:rPr>
        <w:t>8</w:t>
      </w:r>
      <w:r>
        <w:rPr>
          <w:noProof/>
        </w:rPr>
        <w:fldChar w:fldCharType="end"/>
      </w:r>
    </w:p>
    <w:p w14:paraId="723202C8" w14:textId="77777777" w:rsidR="00290946" w:rsidRDefault="005612D2">
      <w:pPr>
        <w:pStyle w:val="Indholdsfortegnelse7"/>
        <w:ind w:left="866"/>
        <w:rPr>
          <w:noProof/>
        </w:rPr>
      </w:pPr>
      <w:r>
        <w:rPr>
          <w:rFonts w:eastAsia="Arial Unicode MS" w:cs="Arial Unicode MS"/>
          <w:noProof/>
        </w:rPr>
        <w:t>2.5 Hashpsykose</w:t>
      </w:r>
      <w:r>
        <w:rPr>
          <w:rFonts w:eastAsia="Arial Unicode MS" w:cs="Arial Unicode MS"/>
          <w:noProof/>
        </w:rPr>
        <w:tab/>
      </w:r>
      <w:r>
        <w:rPr>
          <w:noProof/>
        </w:rPr>
        <w:fldChar w:fldCharType="begin"/>
      </w:r>
      <w:r>
        <w:rPr>
          <w:noProof/>
        </w:rPr>
        <w:instrText xml:space="preserve"> PAGEREF _Toc11 \h </w:instrText>
      </w:r>
      <w:r>
        <w:rPr>
          <w:noProof/>
        </w:rPr>
      </w:r>
      <w:r>
        <w:rPr>
          <w:noProof/>
        </w:rPr>
        <w:fldChar w:fldCharType="separate"/>
      </w:r>
      <w:r w:rsidR="00745099">
        <w:rPr>
          <w:noProof/>
        </w:rPr>
        <w:t>8</w:t>
      </w:r>
      <w:r>
        <w:rPr>
          <w:noProof/>
        </w:rPr>
        <w:fldChar w:fldCharType="end"/>
      </w:r>
    </w:p>
    <w:p w14:paraId="723202C9" w14:textId="77777777" w:rsidR="00290946" w:rsidRDefault="005612D2">
      <w:pPr>
        <w:pStyle w:val="Indholdsfortegnelse7"/>
        <w:ind w:left="866"/>
        <w:rPr>
          <w:noProof/>
        </w:rPr>
      </w:pPr>
      <w:r>
        <w:rPr>
          <w:rFonts w:eastAsia="Arial Unicode MS" w:cs="Arial Unicode MS"/>
          <w:noProof/>
        </w:rPr>
        <w:t>2.6 Abstinenser ved ophør</w:t>
      </w:r>
      <w:r>
        <w:rPr>
          <w:rFonts w:eastAsia="Arial Unicode MS" w:cs="Arial Unicode MS"/>
          <w:noProof/>
        </w:rPr>
        <w:tab/>
      </w:r>
      <w:r>
        <w:rPr>
          <w:noProof/>
        </w:rPr>
        <w:fldChar w:fldCharType="begin"/>
      </w:r>
      <w:r>
        <w:rPr>
          <w:noProof/>
        </w:rPr>
        <w:instrText xml:space="preserve"> PAGEREF _Toc12 \h </w:instrText>
      </w:r>
      <w:r>
        <w:rPr>
          <w:noProof/>
        </w:rPr>
      </w:r>
      <w:r>
        <w:rPr>
          <w:noProof/>
        </w:rPr>
        <w:fldChar w:fldCharType="separate"/>
      </w:r>
      <w:r w:rsidR="00745099">
        <w:rPr>
          <w:noProof/>
        </w:rPr>
        <w:t>8</w:t>
      </w:r>
      <w:r>
        <w:rPr>
          <w:noProof/>
        </w:rPr>
        <w:fldChar w:fldCharType="end"/>
      </w:r>
    </w:p>
    <w:p w14:paraId="723202CA" w14:textId="77777777" w:rsidR="00290946" w:rsidRDefault="005612D2">
      <w:pPr>
        <w:pStyle w:val="Indholdsfortegnelse8"/>
        <w:rPr>
          <w:noProof/>
        </w:rPr>
      </w:pPr>
      <w:r>
        <w:rPr>
          <w:rFonts w:eastAsia="Arial Unicode MS" w:cs="Arial Unicode MS"/>
          <w:noProof/>
        </w:rPr>
        <w:t>Del 2: En socialpædagogisk behandlingsindsats for at reducere eller skabe ophør i unges rusmiddelforbrug</w:t>
      </w:r>
      <w:r>
        <w:rPr>
          <w:rFonts w:eastAsia="Arial Unicode MS" w:cs="Arial Unicode MS"/>
          <w:noProof/>
        </w:rPr>
        <w:tab/>
      </w:r>
      <w:r>
        <w:rPr>
          <w:noProof/>
        </w:rPr>
        <w:fldChar w:fldCharType="begin"/>
      </w:r>
      <w:r>
        <w:rPr>
          <w:noProof/>
        </w:rPr>
        <w:instrText xml:space="preserve"> PAGEREF _Toc13 \h </w:instrText>
      </w:r>
      <w:r>
        <w:rPr>
          <w:noProof/>
        </w:rPr>
      </w:r>
      <w:r>
        <w:rPr>
          <w:noProof/>
        </w:rPr>
        <w:fldChar w:fldCharType="separate"/>
      </w:r>
      <w:r w:rsidR="00745099">
        <w:rPr>
          <w:noProof/>
        </w:rPr>
        <w:t>9</w:t>
      </w:r>
      <w:r>
        <w:rPr>
          <w:noProof/>
        </w:rPr>
        <w:fldChar w:fldCharType="end"/>
      </w:r>
    </w:p>
    <w:p w14:paraId="723202CB" w14:textId="77777777" w:rsidR="00290946" w:rsidRDefault="005612D2">
      <w:pPr>
        <w:pStyle w:val="Indholdsfortegnelse6"/>
        <w:numPr>
          <w:ilvl w:val="0"/>
          <w:numId w:val="1"/>
        </w:numPr>
        <w:rPr>
          <w:noProof/>
        </w:rPr>
      </w:pPr>
      <w:r>
        <w:rPr>
          <w:rFonts w:eastAsia="Arial Unicode MS" w:cs="Arial Unicode MS"/>
          <w:noProof/>
        </w:rPr>
        <w:t xml:space="preserve"> Unges udviklingsopgave</w:t>
      </w:r>
      <w:r>
        <w:rPr>
          <w:rFonts w:eastAsia="Arial Unicode MS" w:cs="Arial Unicode MS"/>
          <w:noProof/>
        </w:rPr>
        <w:tab/>
      </w:r>
      <w:r>
        <w:rPr>
          <w:noProof/>
        </w:rPr>
        <w:fldChar w:fldCharType="begin"/>
      </w:r>
      <w:r>
        <w:rPr>
          <w:noProof/>
        </w:rPr>
        <w:instrText xml:space="preserve"> PAGEREF _Toc14 \h </w:instrText>
      </w:r>
      <w:r>
        <w:rPr>
          <w:noProof/>
        </w:rPr>
      </w:r>
      <w:r>
        <w:rPr>
          <w:noProof/>
        </w:rPr>
        <w:fldChar w:fldCharType="separate"/>
      </w:r>
      <w:r w:rsidR="00745099">
        <w:rPr>
          <w:noProof/>
        </w:rPr>
        <w:t>9</w:t>
      </w:r>
      <w:r>
        <w:rPr>
          <w:noProof/>
        </w:rPr>
        <w:fldChar w:fldCharType="end"/>
      </w:r>
    </w:p>
    <w:p w14:paraId="723202CC" w14:textId="77777777" w:rsidR="00290946" w:rsidRDefault="005612D2">
      <w:pPr>
        <w:pStyle w:val="Indholdsfortegnelse7"/>
        <w:numPr>
          <w:ilvl w:val="1"/>
          <w:numId w:val="2"/>
        </w:numPr>
        <w:rPr>
          <w:noProof/>
        </w:rPr>
      </w:pPr>
      <w:r>
        <w:rPr>
          <w:rFonts w:eastAsia="Arial Unicode MS" w:cs="Arial Unicode MS"/>
          <w:noProof/>
        </w:rPr>
        <w:t>Sociale kompetencer</w:t>
      </w:r>
      <w:r>
        <w:rPr>
          <w:rFonts w:eastAsia="Arial Unicode MS" w:cs="Arial Unicode MS"/>
          <w:noProof/>
        </w:rPr>
        <w:tab/>
      </w:r>
      <w:r>
        <w:rPr>
          <w:noProof/>
        </w:rPr>
        <w:fldChar w:fldCharType="begin"/>
      </w:r>
      <w:r>
        <w:rPr>
          <w:noProof/>
        </w:rPr>
        <w:instrText xml:space="preserve"> PAGEREF _Toc15 \h </w:instrText>
      </w:r>
      <w:r>
        <w:rPr>
          <w:noProof/>
        </w:rPr>
      </w:r>
      <w:r>
        <w:rPr>
          <w:noProof/>
        </w:rPr>
        <w:fldChar w:fldCharType="separate"/>
      </w:r>
      <w:r w:rsidR="00745099">
        <w:rPr>
          <w:noProof/>
        </w:rPr>
        <w:t>9</w:t>
      </w:r>
      <w:r>
        <w:rPr>
          <w:noProof/>
        </w:rPr>
        <w:fldChar w:fldCharType="end"/>
      </w:r>
    </w:p>
    <w:p w14:paraId="723202CD" w14:textId="77777777" w:rsidR="00290946" w:rsidRDefault="005612D2" w:rsidP="0039335E">
      <w:pPr>
        <w:pStyle w:val="Indholdsfortegnelse7"/>
        <w:numPr>
          <w:ilvl w:val="1"/>
          <w:numId w:val="3"/>
        </w:numPr>
        <w:rPr>
          <w:noProof/>
        </w:rPr>
      </w:pPr>
      <w:r>
        <w:rPr>
          <w:rFonts w:eastAsia="Arial Unicode MS" w:cs="Arial Unicode MS"/>
          <w:noProof/>
        </w:rPr>
        <w:t>Identitetsdannelse</w:t>
      </w:r>
      <w:r>
        <w:rPr>
          <w:rFonts w:eastAsia="Arial Unicode MS" w:cs="Arial Unicode MS"/>
          <w:noProof/>
        </w:rPr>
        <w:tab/>
      </w:r>
      <w:r>
        <w:rPr>
          <w:noProof/>
        </w:rPr>
        <w:fldChar w:fldCharType="begin"/>
      </w:r>
      <w:r>
        <w:rPr>
          <w:noProof/>
        </w:rPr>
        <w:instrText xml:space="preserve"> PAGEREF _Toc16 \h </w:instrText>
      </w:r>
      <w:r>
        <w:rPr>
          <w:noProof/>
        </w:rPr>
      </w:r>
      <w:r>
        <w:rPr>
          <w:noProof/>
        </w:rPr>
        <w:fldChar w:fldCharType="separate"/>
      </w:r>
      <w:r w:rsidR="00745099">
        <w:rPr>
          <w:noProof/>
        </w:rPr>
        <w:t>9</w:t>
      </w:r>
      <w:r>
        <w:rPr>
          <w:noProof/>
        </w:rPr>
        <w:fldChar w:fldCharType="end"/>
      </w:r>
    </w:p>
    <w:p w14:paraId="723202CE" w14:textId="77777777" w:rsidR="00290946" w:rsidRDefault="005612D2" w:rsidP="0039335E">
      <w:pPr>
        <w:pStyle w:val="Indholdsfortegnelse7"/>
        <w:numPr>
          <w:ilvl w:val="1"/>
          <w:numId w:val="4"/>
        </w:numPr>
        <w:rPr>
          <w:noProof/>
        </w:rPr>
      </w:pPr>
      <w:r>
        <w:rPr>
          <w:rFonts w:eastAsia="Arial Unicode MS" w:cs="Arial Unicode MS"/>
          <w:noProof/>
        </w:rPr>
        <w:t>Holdninger</w:t>
      </w:r>
      <w:r>
        <w:rPr>
          <w:rFonts w:eastAsia="Arial Unicode MS" w:cs="Arial Unicode MS"/>
          <w:noProof/>
        </w:rPr>
        <w:tab/>
      </w:r>
      <w:r>
        <w:rPr>
          <w:noProof/>
        </w:rPr>
        <w:fldChar w:fldCharType="begin"/>
      </w:r>
      <w:r>
        <w:rPr>
          <w:noProof/>
        </w:rPr>
        <w:instrText xml:space="preserve"> PAGEREF _Toc17 \h </w:instrText>
      </w:r>
      <w:r>
        <w:rPr>
          <w:noProof/>
        </w:rPr>
      </w:r>
      <w:r>
        <w:rPr>
          <w:noProof/>
        </w:rPr>
        <w:fldChar w:fldCharType="separate"/>
      </w:r>
      <w:r w:rsidR="00745099">
        <w:rPr>
          <w:noProof/>
        </w:rPr>
        <w:t>10</w:t>
      </w:r>
      <w:r>
        <w:rPr>
          <w:noProof/>
        </w:rPr>
        <w:fldChar w:fldCharType="end"/>
      </w:r>
    </w:p>
    <w:p w14:paraId="723202CF" w14:textId="77777777" w:rsidR="00290946" w:rsidRDefault="005612D2" w:rsidP="0039335E">
      <w:pPr>
        <w:pStyle w:val="Indholdsfortegnelse7"/>
        <w:numPr>
          <w:ilvl w:val="1"/>
          <w:numId w:val="5"/>
        </w:numPr>
        <w:rPr>
          <w:noProof/>
        </w:rPr>
      </w:pPr>
      <w:r>
        <w:rPr>
          <w:rFonts w:eastAsia="Arial Unicode MS" w:cs="Arial Unicode MS"/>
          <w:noProof/>
        </w:rPr>
        <w:t>Institutionens rammer</w:t>
      </w:r>
      <w:r>
        <w:rPr>
          <w:rFonts w:eastAsia="Arial Unicode MS" w:cs="Arial Unicode MS"/>
          <w:noProof/>
        </w:rPr>
        <w:tab/>
      </w:r>
      <w:r>
        <w:rPr>
          <w:noProof/>
        </w:rPr>
        <w:fldChar w:fldCharType="begin"/>
      </w:r>
      <w:r>
        <w:rPr>
          <w:noProof/>
        </w:rPr>
        <w:instrText xml:space="preserve"> PAGEREF _Toc18 \h </w:instrText>
      </w:r>
      <w:r>
        <w:rPr>
          <w:noProof/>
        </w:rPr>
      </w:r>
      <w:r>
        <w:rPr>
          <w:noProof/>
        </w:rPr>
        <w:fldChar w:fldCharType="separate"/>
      </w:r>
      <w:r w:rsidR="00745099">
        <w:rPr>
          <w:noProof/>
        </w:rPr>
        <w:t>10</w:t>
      </w:r>
      <w:r>
        <w:rPr>
          <w:noProof/>
        </w:rPr>
        <w:fldChar w:fldCharType="end"/>
      </w:r>
    </w:p>
    <w:p w14:paraId="723202D0" w14:textId="77777777" w:rsidR="00290946" w:rsidRDefault="005612D2" w:rsidP="0039335E">
      <w:pPr>
        <w:pStyle w:val="Indholdsfortegnelse6"/>
        <w:numPr>
          <w:ilvl w:val="0"/>
          <w:numId w:val="6"/>
        </w:numPr>
        <w:rPr>
          <w:noProof/>
        </w:rPr>
      </w:pPr>
      <w:r>
        <w:rPr>
          <w:rFonts w:eastAsia="Arial Unicode MS" w:cs="Arial Unicode MS"/>
          <w:noProof/>
        </w:rPr>
        <w:t>Indsatsen for at afhjælpe forbrug af rusmidler</w:t>
      </w:r>
      <w:r>
        <w:rPr>
          <w:rFonts w:eastAsia="Arial Unicode MS" w:cs="Arial Unicode MS"/>
          <w:noProof/>
        </w:rPr>
        <w:tab/>
      </w:r>
      <w:r>
        <w:rPr>
          <w:noProof/>
        </w:rPr>
        <w:fldChar w:fldCharType="begin"/>
      </w:r>
      <w:r>
        <w:rPr>
          <w:noProof/>
        </w:rPr>
        <w:instrText xml:space="preserve"> PAGEREF _Toc19 \h </w:instrText>
      </w:r>
      <w:r>
        <w:rPr>
          <w:noProof/>
        </w:rPr>
      </w:r>
      <w:r>
        <w:rPr>
          <w:noProof/>
        </w:rPr>
        <w:fldChar w:fldCharType="separate"/>
      </w:r>
      <w:r w:rsidR="00745099">
        <w:rPr>
          <w:noProof/>
        </w:rPr>
        <w:t>11</w:t>
      </w:r>
      <w:r>
        <w:rPr>
          <w:noProof/>
        </w:rPr>
        <w:fldChar w:fldCharType="end"/>
      </w:r>
    </w:p>
    <w:p w14:paraId="723202D1" w14:textId="77777777" w:rsidR="00290946" w:rsidRDefault="005612D2" w:rsidP="0039335E">
      <w:pPr>
        <w:pStyle w:val="Indholdsfortegnelse7"/>
        <w:numPr>
          <w:ilvl w:val="1"/>
          <w:numId w:val="7"/>
        </w:numPr>
        <w:rPr>
          <w:noProof/>
        </w:rPr>
      </w:pPr>
      <w:r>
        <w:rPr>
          <w:rFonts w:eastAsia="Arial Unicode MS" w:cs="Arial Unicode MS"/>
          <w:noProof/>
        </w:rPr>
        <w:t>Vigtigheden af struktur og systematik</w:t>
      </w:r>
      <w:r>
        <w:rPr>
          <w:rFonts w:eastAsia="Arial Unicode MS" w:cs="Arial Unicode MS"/>
          <w:noProof/>
        </w:rPr>
        <w:tab/>
      </w:r>
      <w:r>
        <w:rPr>
          <w:noProof/>
        </w:rPr>
        <w:fldChar w:fldCharType="begin"/>
      </w:r>
      <w:r>
        <w:rPr>
          <w:noProof/>
        </w:rPr>
        <w:instrText xml:space="preserve"> PAGEREF _Toc20 \h </w:instrText>
      </w:r>
      <w:r>
        <w:rPr>
          <w:noProof/>
        </w:rPr>
      </w:r>
      <w:r>
        <w:rPr>
          <w:noProof/>
        </w:rPr>
        <w:fldChar w:fldCharType="separate"/>
      </w:r>
      <w:r w:rsidR="00745099">
        <w:rPr>
          <w:noProof/>
        </w:rPr>
        <w:t>11</w:t>
      </w:r>
      <w:r>
        <w:rPr>
          <w:noProof/>
        </w:rPr>
        <w:fldChar w:fldCharType="end"/>
      </w:r>
    </w:p>
    <w:p w14:paraId="723202D2" w14:textId="77777777" w:rsidR="00290946" w:rsidRDefault="005612D2" w:rsidP="0039335E">
      <w:pPr>
        <w:pStyle w:val="Indholdsfortegnelse7"/>
        <w:numPr>
          <w:ilvl w:val="1"/>
          <w:numId w:val="8"/>
        </w:numPr>
        <w:rPr>
          <w:noProof/>
        </w:rPr>
      </w:pPr>
      <w:r>
        <w:rPr>
          <w:rFonts w:eastAsia="Arial Unicode MS" w:cs="Arial Unicode MS"/>
          <w:noProof/>
        </w:rPr>
        <w:lastRenderedPageBreak/>
        <w:t>Etablering af struktur og systematik i behandlingsarbejdet i 8 faser</w:t>
      </w:r>
      <w:r>
        <w:rPr>
          <w:rFonts w:eastAsia="Arial Unicode MS" w:cs="Arial Unicode MS"/>
          <w:noProof/>
        </w:rPr>
        <w:tab/>
      </w:r>
      <w:r>
        <w:rPr>
          <w:noProof/>
        </w:rPr>
        <w:fldChar w:fldCharType="begin"/>
      </w:r>
      <w:r>
        <w:rPr>
          <w:noProof/>
        </w:rPr>
        <w:instrText xml:space="preserve"> PAGEREF _Toc21 \h </w:instrText>
      </w:r>
      <w:r>
        <w:rPr>
          <w:noProof/>
        </w:rPr>
      </w:r>
      <w:r>
        <w:rPr>
          <w:noProof/>
        </w:rPr>
        <w:fldChar w:fldCharType="separate"/>
      </w:r>
      <w:r w:rsidR="00745099">
        <w:rPr>
          <w:noProof/>
        </w:rPr>
        <w:t>11</w:t>
      </w:r>
      <w:r>
        <w:rPr>
          <w:noProof/>
        </w:rPr>
        <w:fldChar w:fldCharType="end"/>
      </w:r>
    </w:p>
    <w:p w14:paraId="723202D3" w14:textId="77777777" w:rsidR="00290946" w:rsidRDefault="005612D2" w:rsidP="0039335E">
      <w:pPr>
        <w:pStyle w:val="Indholdsfortegnelse7"/>
        <w:numPr>
          <w:ilvl w:val="1"/>
          <w:numId w:val="9"/>
        </w:numPr>
        <w:rPr>
          <w:noProof/>
        </w:rPr>
      </w:pPr>
      <w:r>
        <w:rPr>
          <w:rFonts w:eastAsia="Arial Unicode MS" w:cs="Arial Unicode MS"/>
          <w:noProof/>
        </w:rPr>
        <w:t>Udvælgelse af unge til behandlingsindsats</w:t>
      </w:r>
      <w:r>
        <w:rPr>
          <w:rFonts w:eastAsia="Arial Unicode MS" w:cs="Arial Unicode MS"/>
          <w:noProof/>
        </w:rPr>
        <w:tab/>
      </w:r>
      <w:r>
        <w:rPr>
          <w:noProof/>
        </w:rPr>
        <w:fldChar w:fldCharType="begin"/>
      </w:r>
      <w:r>
        <w:rPr>
          <w:noProof/>
        </w:rPr>
        <w:instrText xml:space="preserve"> PAGEREF _Toc22 \h </w:instrText>
      </w:r>
      <w:r>
        <w:rPr>
          <w:noProof/>
        </w:rPr>
      </w:r>
      <w:r>
        <w:rPr>
          <w:noProof/>
        </w:rPr>
        <w:fldChar w:fldCharType="separate"/>
      </w:r>
      <w:r w:rsidR="00745099">
        <w:rPr>
          <w:noProof/>
        </w:rPr>
        <w:t>12</w:t>
      </w:r>
      <w:r>
        <w:rPr>
          <w:noProof/>
        </w:rPr>
        <w:fldChar w:fldCharType="end"/>
      </w:r>
    </w:p>
    <w:p w14:paraId="723202D4" w14:textId="77777777" w:rsidR="00290946" w:rsidRDefault="005612D2">
      <w:pPr>
        <w:pStyle w:val="Indholdsfortegnelse1"/>
        <w:rPr>
          <w:noProof/>
        </w:rPr>
      </w:pPr>
      <w:r>
        <w:rPr>
          <w:rFonts w:eastAsia="Arial Unicode MS" w:cs="Arial Unicode MS"/>
          <w:noProof/>
        </w:rPr>
        <w:t>Fase 1: Afdækning af motivationsarbejde og den unges motivationsniveau</w:t>
      </w:r>
      <w:r>
        <w:rPr>
          <w:rFonts w:eastAsia="Arial Unicode MS" w:cs="Arial Unicode MS"/>
          <w:noProof/>
        </w:rPr>
        <w:tab/>
      </w:r>
      <w:r>
        <w:rPr>
          <w:noProof/>
        </w:rPr>
        <w:fldChar w:fldCharType="begin"/>
      </w:r>
      <w:r>
        <w:rPr>
          <w:noProof/>
        </w:rPr>
        <w:instrText xml:space="preserve"> PAGEREF _Toc23 \h </w:instrText>
      </w:r>
      <w:r>
        <w:rPr>
          <w:noProof/>
        </w:rPr>
      </w:r>
      <w:r>
        <w:rPr>
          <w:noProof/>
        </w:rPr>
        <w:fldChar w:fldCharType="separate"/>
      </w:r>
      <w:r w:rsidR="00745099">
        <w:rPr>
          <w:noProof/>
        </w:rPr>
        <w:t>13</w:t>
      </w:r>
      <w:r>
        <w:rPr>
          <w:noProof/>
        </w:rPr>
        <w:fldChar w:fldCharType="end"/>
      </w:r>
    </w:p>
    <w:p w14:paraId="723202D5" w14:textId="77777777" w:rsidR="00290946" w:rsidRDefault="005612D2">
      <w:pPr>
        <w:pStyle w:val="Indholdsfortegnelse1"/>
        <w:rPr>
          <w:noProof/>
        </w:rPr>
      </w:pPr>
      <w:r>
        <w:rPr>
          <w:rFonts w:eastAsia="Arial Unicode MS" w:cs="Arial Unicode MS"/>
          <w:noProof/>
        </w:rPr>
        <w:t>Fase 2: Kortlægning af årsager til forbrug og slip, herunder vurdering/udredning af belastningsgrad</w:t>
      </w:r>
      <w:r>
        <w:rPr>
          <w:rFonts w:eastAsia="Arial Unicode MS" w:cs="Arial Unicode MS"/>
          <w:noProof/>
        </w:rPr>
        <w:tab/>
      </w:r>
      <w:r>
        <w:rPr>
          <w:noProof/>
        </w:rPr>
        <w:fldChar w:fldCharType="begin"/>
      </w:r>
      <w:r>
        <w:rPr>
          <w:noProof/>
        </w:rPr>
        <w:instrText xml:space="preserve"> PAGEREF _Toc24 \h </w:instrText>
      </w:r>
      <w:r>
        <w:rPr>
          <w:noProof/>
        </w:rPr>
      </w:r>
      <w:r>
        <w:rPr>
          <w:noProof/>
        </w:rPr>
        <w:fldChar w:fldCharType="separate"/>
      </w:r>
      <w:r w:rsidR="00745099">
        <w:rPr>
          <w:noProof/>
        </w:rPr>
        <w:t>14</w:t>
      </w:r>
      <w:r>
        <w:rPr>
          <w:noProof/>
        </w:rPr>
        <w:fldChar w:fldCharType="end"/>
      </w:r>
    </w:p>
    <w:p w14:paraId="723202D6" w14:textId="77777777" w:rsidR="00290946" w:rsidRDefault="005612D2">
      <w:pPr>
        <w:pStyle w:val="Indholdsfortegnelse1"/>
        <w:rPr>
          <w:noProof/>
        </w:rPr>
      </w:pPr>
      <w:r>
        <w:rPr>
          <w:rFonts w:eastAsia="Arial Unicode MS" w:cs="Arial Unicode MS"/>
          <w:noProof/>
        </w:rPr>
        <w:t>Fase 3: Planlægning af ophørsdato</w:t>
      </w:r>
      <w:r>
        <w:rPr>
          <w:rFonts w:eastAsia="Arial Unicode MS" w:cs="Arial Unicode MS"/>
          <w:noProof/>
        </w:rPr>
        <w:tab/>
      </w:r>
      <w:r>
        <w:rPr>
          <w:noProof/>
        </w:rPr>
        <w:fldChar w:fldCharType="begin"/>
      </w:r>
      <w:r>
        <w:rPr>
          <w:noProof/>
        </w:rPr>
        <w:instrText xml:space="preserve"> PAGEREF _Toc25 \h </w:instrText>
      </w:r>
      <w:r>
        <w:rPr>
          <w:noProof/>
        </w:rPr>
      </w:r>
      <w:r>
        <w:rPr>
          <w:noProof/>
        </w:rPr>
        <w:fldChar w:fldCharType="separate"/>
      </w:r>
      <w:r w:rsidR="00745099">
        <w:rPr>
          <w:noProof/>
        </w:rPr>
        <w:t>17</w:t>
      </w:r>
      <w:r>
        <w:rPr>
          <w:noProof/>
        </w:rPr>
        <w:fldChar w:fldCharType="end"/>
      </w:r>
    </w:p>
    <w:p w14:paraId="723202D7" w14:textId="77777777" w:rsidR="00290946" w:rsidRDefault="005612D2">
      <w:pPr>
        <w:pStyle w:val="Indholdsfortegnelse1"/>
        <w:rPr>
          <w:noProof/>
        </w:rPr>
      </w:pPr>
      <w:r>
        <w:rPr>
          <w:rFonts w:eastAsia="Arial Unicode MS" w:cs="Arial Unicode MS"/>
          <w:noProof/>
        </w:rPr>
        <w:t>Fase 4: Personlig rusmiddelplan for den unge</w:t>
      </w:r>
      <w:r>
        <w:rPr>
          <w:rFonts w:eastAsia="Arial Unicode MS" w:cs="Arial Unicode MS"/>
          <w:noProof/>
        </w:rPr>
        <w:tab/>
      </w:r>
      <w:r>
        <w:rPr>
          <w:noProof/>
        </w:rPr>
        <w:fldChar w:fldCharType="begin"/>
      </w:r>
      <w:r>
        <w:rPr>
          <w:noProof/>
        </w:rPr>
        <w:instrText xml:space="preserve"> PAGEREF _Toc26 \h </w:instrText>
      </w:r>
      <w:r>
        <w:rPr>
          <w:noProof/>
        </w:rPr>
      </w:r>
      <w:r>
        <w:rPr>
          <w:noProof/>
        </w:rPr>
        <w:fldChar w:fldCharType="separate"/>
      </w:r>
      <w:r w:rsidR="00745099">
        <w:rPr>
          <w:noProof/>
        </w:rPr>
        <w:t>18</w:t>
      </w:r>
      <w:r>
        <w:rPr>
          <w:noProof/>
        </w:rPr>
        <w:fldChar w:fldCharType="end"/>
      </w:r>
    </w:p>
    <w:p w14:paraId="723202D8" w14:textId="77777777" w:rsidR="00290946" w:rsidRDefault="005612D2">
      <w:pPr>
        <w:pStyle w:val="Indholdsfortegnelse1"/>
        <w:rPr>
          <w:noProof/>
        </w:rPr>
      </w:pPr>
      <w:r>
        <w:rPr>
          <w:rFonts w:eastAsia="Arial Unicode MS" w:cs="Arial Unicode MS"/>
          <w:noProof/>
        </w:rPr>
        <w:t xml:space="preserve">Fase 5: Nedtrapning </w:t>
      </w:r>
      <w:r>
        <w:rPr>
          <w:rFonts w:eastAsia="Arial Unicode MS" w:cs="Arial Unicode MS"/>
          <w:noProof/>
        </w:rPr>
        <w:tab/>
      </w:r>
      <w:r>
        <w:rPr>
          <w:noProof/>
        </w:rPr>
        <w:fldChar w:fldCharType="begin"/>
      </w:r>
      <w:r>
        <w:rPr>
          <w:noProof/>
        </w:rPr>
        <w:instrText xml:space="preserve"> PAGEREF _Toc27 \h </w:instrText>
      </w:r>
      <w:r>
        <w:rPr>
          <w:noProof/>
        </w:rPr>
      </w:r>
      <w:r>
        <w:rPr>
          <w:noProof/>
        </w:rPr>
        <w:fldChar w:fldCharType="separate"/>
      </w:r>
      <w:r w:rsidR="00745099">
        <w:rPr>
          <w:noProof/>
        </w:rPr>
        <w:t>18</w:t>
      </w:r>
      <w:r>
        <w:rPr>
          <w:noProof/>
        </w:rPr>
        <w:fldChar w:fldCharType="end"/>
      </w:r>
    </w:p>
    <w:p w14:paraId="723202D9" w14:textId="77777777" w:rsidR="00290946" w:rsidRDefault="005612D2">
      <w:pPr>
        <w:pStyle w:val="Indholdsfortegnelse1"/>
        <w:rPr>
          <w:noProof/>
        </w:rPr>
      </w:pPr>
      <w:r>
        <w:rPr>
          <w:rFonts w:eastAsia="Arial Unicode MS" w:cs="Arial Unicode MS"/>
          <w:noProof/>
        </w:rPr>
        <w:t>Fase 6: Stop og fuldstændigt ophør</w:t>
      </w:r>
      <w:r>
        <w:rPr>
          <w:rFonts w:eastAsia="Arial Unicode MS" w:cs="Arial Unicode MS"/>
          <w:noProof/>
        </w:rPr>
        <w:tab/>
      </w:r>
      <w:r>
        <w:rPr>
          <w:noProof/>
        </w:rPr>
        <w:fldChar w:fldCharType="begin"/>
      </w:r>
      <w:r>
        <w:rPr>
          <w:noProof/>
        </w:rPr>
        <w:instrText xml:space="preserve"> PAGEREF _Toc28 \h </w:instrText>
      </w:r>
      <w:r>
        <w:rPr>
          <w:noProof/>
        </w:rPr>
      </w:r>
      <w:r>
        <w:rPr>
          <w:noProof/>
        </w:rPr>
        <w:fldChar w:fldCharType="separate"/>
      </w:r>
      <w:r w:rsidR="00745099">
        <w:rPr>
          <w:noProof/>
        </w:rPr>
        <w:t>19</w:t>
      </w:r>
      <w:r>
        <w:rPr>
          <w:noProof/>
        </w:rPr>
        <w:fldChar w:fldCharType="end"/>
      </w:r>
    </w:p>
    <w:p w14:paraId="723202DA" w14:textId="77777777" w:rsidR="00290946" w:rsidRDefault="005612D2">
      <w:pPr>
        <w:pStyle w:val="Indholdsfortegnelse1"/>
        <w:rPr>
          <w:noProof/>
        </w:rPr>
      </w:pPr>
      <w:r>
        <w:rPr>
          <w:rFonts w:eastAsia="Arial Unicode MS" w:cs="Arial Unicode MS"/>
          <w:noProof/>
        </w:rPr>
        <w:t>Fase 7: Belønning</w:t>
      </w:r>
      <w:r>
        <w:rPr>
          <w:rFonts w:eastAsia="Arial Unicode MS" w:cs="Arial Unicode MS"/>
          <w:noProof/>
        </w:rPr>
        <w:tab/>
      </w:r>
      <w:r>
        <w:rPr>
          <w:noProof/>
        </w:rPr>
        <w:fldChar w:fldCharType="begin"/>
      </w:r>
      <w:r>
        <w:rPr>
          <w:noProof/>
        </w:rPr>
        <w:instrText xml:space="preserve"> PAGEREF _Toc29 \h </w:instrText>
      </w:r>
      <w:r>
        <w:rPr>
          <w:noProof/>
        </w:rPr>
      </w:r>
      <w:r>
        <w:rPr>
          <w:noProof/>
        </w:rPr>
        <w:fldChar w:fldCharType="separate"/>
      </w:r>
      <w:r w:rsidR="00745099">
        <w:rPr>
          <w:noProof/>
        </w:rPr>
        <w:t>19</w:t>
      </w:r>
      <w:r>
        <w:rPr>
          <w:noProof/>
        </w:rPr>
        <w:fldChar w:fldCharType="end"/>
      </w:r>
    </w:p>
    <w:p w14:paraId="723202DB" w14:textId="77777777" w:rsidR="00290946" w:rsidRDefault="005612D2">
      <w:pPr>
        <w:pStyle w:val="Indholdsfortegnelse1"/>
        <w:rPr>
          <w:noProof/>
        </w:rPr>
      </w:pPr>
      <w:r>
        <w:rPr>
          <w:rFonts w:eastAsia="Arial Unicode MS" w:cs="Arial Unicode MS"/>
          <w:noProof/>
        </w:rPr>
        <w:t>Fase 8: Løbende opfølgning</w:t>
      </w:r>
      <w:r>
        <w:rPr>
          <w:rFonts w:eastAsia="Arial Unicode MS" w:cs="Arial Unicode MS"/>
          <w:noProof/>
        </w:rPr>
        <w:tab/>
      </w:r>
      <w:r>
        <w:rPr>
          <w:noProof/>
        </w:rPr>
        <w:fldChar w:fldCharType="begin"/>
      </w:r>
      <w:r>
        <w:rPr>
          <w:noProof/>
        </w:rPr>
        <w:instrText xml:space="preserve"> PAGEREF _Toc30 \h </w:instrText>
      </w:r>
      <w:r>
        <w:rPr>
          <w:noProof/>
        </w:rPr>
      </w:r>
      <w:r>
        <w:rPr>
          <w:noProof/>
        </w:rPr>
        <w:fldChar w:fldCharType="separate"/>
      </w:r>
      <w:r w:rsidR="00745099">
        <w:rPr>
          <w:noProof/>
        </w:rPr>
        <w:t>20</w:t>
      </w:r>
      <w:r>
        <w:rPr>
          <w:noProof/>
        </w:rPr>
        <w:fldChar w:fldCharType="end"/>
      </w:r>
    </w:p>
    <w:p w14:paraId="723202DC" w14:textId="77777777" w:rsidR="00290946" w:rsidRDefault="005612D2">
      <w:pPr>
        <w:pStyle w:val="Indholdsfortegnelse8"/>
        <w:rPr>
          <w:noProof/>
        </w:rPr>
      </w:pPr>
      <w:r>
        <w:rPr>
          <w:rFonts w:eastAsia="Arial Unicode MS" w:cs="Arial Unicode MS"/>
          <w:noProof/>
        </w:rPr>
        <w:t>Bilag</w:t>
      </w:r>
      <w:r>
        <w:rPr>
          <w:rFonts w:eastAsia="Arial Unicode MS" w:cs="Arial Unicode MS"/>
          <w:noProof/>
        </w:rPr>
        <w:tab/>
      </w:r>
      <w:r>
        <w:rPr>
          <w:noProof/>
        </w:rPr>
        <w:fldChar w:fldCharType="begin"/>
      </w:r>
      <w:r>
        <w:rPr>
          <w:noProof/>
        </w:rPr>
        <w:instrText xml:space="preserve"> PAGEREF _Toc31 \h </w:instrText>
      </w:r>
      <w:r>
        <w:rPr>
          <w:noProof/>
        </w:rPr>
      </w:r>
      <w:r>
        <w:rPr>
          <w:noProof/>
        </w:rPr>
        <w:fldChar w:fldCharType="separate"/>
      </w:r>
      <w:r w:rsidR="00745099">
        <w:rPr>
          <w:noProof/>
        </w:rPr>
        <w:t>22</w:t>
      </w:r>
      <w:r>
        <w:rPr>
          <w:noProof/>
        </w:rPr>
        <w:fldChar w:fldCharType="end"/>
      </w:r>
    </w:p>
    <w:p w14:paraId="723202DD" w14:textId="77777777" w:rsidR="00290946" w:rsidRDefault="005612D2" w:rsidP="0039335E">
      <w:pPr>
        <w:pStyle w:val="Indholdsfortegnelse6"/>
        <w:numPr>
          <w:ilvl w:val="0"/>
          <w:numId w:val="10"/>
        </w:numPr>
        <w:rPr>
          <w:noProof/>
        </w:rPr>
      </w:pPr>
      <w:r>
        <w:rPr>
          <w:rFonts w:eastAsia="Arial Unicode MS" w:cs="Arial Unicode MS"/>
          <w:noProof/>
        </w:rPr>
        <w:t>Sociogram: Relationscirklen</w:t>
      </w:r>
      <w:r>
        <w:rPr>
          <w:rFonts w:eastAsia="Arial Unicode MS" w:cs="Arial Unicode MS"/>
          <w:noProof/>
        </w:rPr>
        <w:tab/>
      </w:r>
      <w:r>
        <w:rPr>
          <w:noProof/>
        </w:rPr>
        <w:fldChar w:fldCharType="begin"/>
      </w:r>
      <w:r>
        <w:rPr>
          <w:noProof/>
        </w:rPr>
        <w:instrText xml:space="preserve"> PAGEREF _Toc32 \h </w:instrText>
      </w:r>
      <w:r>
        <w:rPr>
          <w:noProof/>
        </w:rPr>
      </w:r>
      <w:r>
        <w:rPr>
          <w:noProof/>
        </w:rPr>
        <w:fldChar w:fldCharType="separate"/>
      </w:r>
      <w:r w:rsidR="00745099">
        <w:rPr>
          <w:noProof/>
        </w:rPr>
        <w:t>22</w:t>
      </w:r>
      <w:r>
        <w:rPr>
          <w:noProof/>
        </w:rPr>
        <w:fldChar w:fldCharType="end"/>
      </w:r>
    </w:p>
    <w:p w14:paraId="723202DE" w14:textId="77777777" w:rsidR="00290946" w:rsidRDefault="005612D2" w:rsidP="0039335E">
      <w:pPr>
        <w:pStyle w:val="Indholdsfortegnelse6"/>
        <w:numPr>
          <w:ilvl w:val="0"/>
          <w:numId w:val="11"/>
        </w:numPr>
        <w:rPr>
          <w:noProof/>
        </w:rPr>
      </w:pPr>
      <w:r>
        <w:rPr>
          <w:rFonts w:eastAsia="Arial Unicode MS" w:cs="Arial Unicode MS"/>
          <w:noProof/>
        </w:rPr>
        <w:t>Sociogram: Den unges vurdering af eget støttenetværk</w:t>
      </w:r>
      <w:r>
        <w:rPr>
          <w:rFonts w:eastAsia="Arial Unicode MS" w:cs="Arial Unicode MS"/>
          <w:noProof/>
        </w:rPr>
        <w:tab/>
      </w:r>
      <w:r>
        <w:rPr>
          <w:noProof/>
        </w:rPr>
        <w:fldChar w:fldCharType="begin"/>
      </w:r>
      <w:r>
        <w:rPr>
          <w:noProof/>
        </w:rPr>
        <w:instrText xml:space="preserve"> PAGEREF _Toc33 \h </w:instrText>
      </w:r>
      <w:r>
        <w:rPr>
          <w:noProof/>
        </w:rPr>
      </w:r>
      <w:r>
        <w:rPr>
          <w:noProof/>
        </w:rPr>
        <w:fldChar w:fldCharType="separate"/>
      </w:r>
      <w:r w:rsidR="00745099">
        <w:rPr>
          <w:noProof/>
        </w:rPr>
        <w:t>22</w:t>
      </w:r>
      <w:r>
        <w:rPr>
          <w:noProof/>
        </w:rPr>
        <w:fldChar w:fldCharType="end"/>
      </w:r>
    </w:p>
    <w:p w14:paraId="723202DF" w14:textId="77777777" w:rsidR="00290946" w:rsidRDefault="005612D2" w:rsidP="0039335E">
      <w:pPr>
        <w:pStyle w:val="Indholdsfortegnelse6"/>
        <w:numPr>
          <w:ilvl w:val="0"/>
          <w:numId w:val="12"/>
        </w:numPr>
        <w:rPr>
          <w:noProof/>
        </w:rPr>
      </w:pPr>
      <w:r>
        <w:rPr>
          <w:rFonts w:eastAsia="Arial Unicode MS" w:cs="Arial Unicode MS"/>
          <w:noProof/>
        </w:rPr>
        <w:t>Sociogram: Pædagogens vurdering af den unges støttenetværk</w:t>
      </w:r>
      <w:r>
        <w:rPr>
          <w:rFonts w:eastAsia="Arial Unicode MS" w:cs="Arial Unicode MS"/>
          <w:noProof/>
        </w:rPr>
        <w:tab/>
      </w:r>
      <w:r>
        <w:rPr>
          <w:noProof/>
        </w:rPr>
        <w:fldChar w:fldCharType="begin"/>
      </w:r>
      <w:r>
        <w:rPr>
          <w:noProof/>
        </w:rPr>
        <w:instrText xml:space="preserve"> PAGEREF _Toc34 \h </w:instrText>
      </w:r>
      <w:r>
        <w:rPr>
          <w:noProof/>
        </w:rPr>
      </w:r>
      <w:r>
        <w:rPr>
          <w:noProof/>
        </w:rPr>
        <w:fldChar w:fldCharType="separate"/>
      </w:r>
      <w:r w:rsidR="00745099">
        <w:rPr>
          <w:noProof/>
        </w:rPr>
        <w:t>23</w:t>
      </w:r>
      <w:r>
        <w:rPr>
          <w:noProof/>
        </w:rPr>
        <w:fldChar w:fldCharType="end"/>
      </w:r>
    </w:p>
    <w:p w14:paraId="723202E0" w14:textId="77777777" w:rsidR="00290946" w:rsidRDefault="005612D2" w:rsidP="0039335E">
      <w:pPr>
        <w:pStyle w:val="Indholdsfortegnelse6"/>
        <w:numPr>
          <w:ilvl w:val="0"/>
          <w:numId w:val="13"/>
        </w:numPr>
        <w:rPr>
          <w:noProof/>
        </w:rPr>
      </w:pPr>
      <w:r>
        <w:rPr>
          <w:rFonts w:eastAsia="Arial Unicode MS" w:cs="Arial Unicode MS"/>
          <w:noProof/>
        </w:rPr>
        <w:t>Sociogram: Den unges og pædagogens vurderinger af ressourcepersoner</w:t>
      </w:r>
      <w:r>
        <w:rPr>
          <w:rFonts w:eastAsia="Arial Unicode MS" w:cs="Arial Unicode MS"/>
          <w:noProof/>
        </w:rPr>
        <w:tab/>
      </w:r>
      <w:r>
        <w:rPr>
          <w:noProof/>
        </w:rPr>
        <w:fldChar w:fldCharType="begin"/>
      </w:r>
      <w:r>
        <w:rPr>
          <w:noProof/>
        </w:rPr>
        <w:instrText xml:space="preserve"> PAGEREF _Toc35 \h </w:instrText>
      </w:r>
      <w:r>
        <w:rPr>
          <w:noProof/>
        </w:rPr>
      </w:r>
      <w:r>
        <w:rPr>
          <w:noProof/>
        </w:rPr>
        <w:fldChar w:fldCharType="separate"/>
      </w:r>
      <w:r w:rsidR="00745099">
        <w:rPr>
          <w:noProof/>
        </w:rPr>
        <w:t>24</w:t>
      </w:r>
      <w:r>
        <w:rPr>
          <w:noProof/>
        </w:rPr>
        <w:fldChar w:fldCharType="end"/>
      </w:r>
    </w:p>
    <w:p w14:paraId="723202E1" w14:textId="77777777" w:rsidR="00290946" w:rsidRDefault="005612D2">
      <w:pPr>
        <w:pStyle w:val="Indholdsfortegnelse6"/>
        <w:ind w:left="580"/>
        <w:rPr>
          <w:noProof/>
        </w:rPr>
      </w:pPr>
      <w:r>
        <w:rPr>
          <w:rFonts w:eastAsia="Arial Unicode MS" w:cs="Arial Unicode MS"/>
          <w:noProof/>
        </w:rPr>
        <w:t>5. Fordele &amp; ulemper</w:t>
      </w:r>
      <w:r>
        <w:rPr>
          <w:rFonts w:eastAsia="Arial Unicode MS" w:cs="Arial Unicode MS"/>
          <w:noProof/>
        </w:rPr>
        <w:tab/>
      </w:r>
      <w:r>
        <w:rPr>
          <w:noProof/>
        </w:rPr>
        <w:fldChar w:fldCharType="begin"/>
      </w:r>
      <w:r>
        <w:rPr>
          <w:noProof/>
        </w:rPr>
        <w:instrText xml:space="preserve"> PAGEREF _Toc36 \h </w:instrText>
      </w:r>
      <w:r>
        <w:rPr>
          <w:noProof/>
        </w:rPr>
      </w:r>
      <w:r>
        <w:rPr>
          <w:noProof/>
        </w:rPr>
        <w:fldChar w:fldCharType="separate"/>
      </w:r>
      <w:r w:rsidR="00745099">
        <w:rPr>
          <w:noProof/>
        </w:rPr>
        <w:t>27</w:t>
      </w:r>
      <w:r>
        <w:rPr>
          <w:noProof/>
        </w:rPr>
        <w:fldChar w:fldCharType="end"/>
      </w:r>
    </w:p>
    <w:p w14:paraId="723202E2" w14:textId="77777777" w:rsidR="00290946" w:rsidRDefault="005612D2">
      <w:pPr>
        <w:pStyle w:val="Indholdsfortegnelse6"/>
        <w:ind w:left="580"/>
        <w:rPr>
          <w:noProof/>
        </w:rPr>
      </w:pPr>
      <w:r>
        <w:rPr>
          <w:rFonts w:eastAsia="Arial Unicode MS" w:cs="Arial Unicode MS"/>
          <w:noProof/>
        </w:rPr>
        <w:t xml:space="preserve">6. Kortlægning af højrisikosituationer </w:t>
      </w:r>
      <w:r>
        <w:rPr>
          <w:rFonts w:eastAsia="Arial Unicode MS" w:cs="Arial Unicode MS"/>
          <w:noProof/>
        </w:rPr>
        <w:tab/>
      </w:r>
      <w:r>
        <w:rPr>
          <w:noProof/>
        </w:rPr>
        <w:fldChar w:fldCharType="begin"/>
      </w:r>
      <w:r>
        <w:rPr>
          <w:noProof/>
        </w:rPr>
        <w:instrText xml:space="preserve"> PAGEREF _Toc37 \h </w:instrText>
      </w:r>
      <w:r>
        <w:rPr>
          <w:noProof/>
        </w:rPr>
      </w:r>
      <w:r>
        <w:rPr>
          <w:noProof/>
        </w:rPr>
        <w:fldChar w:fldCharType="separate"/>
      </w:r>
      <w:r w:rsidR="00745099">
        <w:rPr>
          <w:noProof/>
        </w:rPr>
        <w:t>28</w:t>
      </w:r>
      <w:r>
        <w:rPr>
          <w:noProof/>
        </w:rPr>
        <w:fldChar w:fldCharType="end"/>
      </w:r>
    </w:p>
    <w:p w14:paraId="723202E3" w14:textId="77777777" w:rsidR="00290946" w:rsidRDefault="005612D2">
      <w:pPr>
        <w:pStyle w:val="Indholdsfortegnelse6"/>
        <w:ind w:left="580"/>
        <w:rPr>
          <w:noProof/>
        </w:rPr>
      </w:pPr>
      <w:r>
        <w:rPr>
          <w:rFonts w:eastAsia="Arial Unicode MS" w:cs="Arial Unicode MS"/>
          <w:noProof/>
        </w:rPr>
        <w:t>7. Registrering af konflikter med andre</w:t>
      </w:r>
      <w:r>
        <w:rPr>
          <w:rFonts w:eastAsia="Arial Unicode MS" w:cs="Arial Unicode MS"/>
          <w:noProof/>
        </w:rPr>
        <w:tab/>
      </w:r>
      <w:r>
        <w:rPr>
          <w:noProof/>
        </w:rPr>
        <w:fldChar w:fldCharType="begin"/>
      </w:r>
      <w:r>
        <w:rPr>
          <w:noProof/>
        </w:rPr>
        <w:instrText xml:space="preserve"> PAGEREF _Toc38 \h </w:instrText>
      </w:r>
      <w:r>
        <w:rPr>
          <w:noProof/>
        </w:rPr>
      </w:r>
      <w:r>
        <w:rPr>
          <w:noProof/>
        </w:rPr>
        <w:fldChar w:fldCharType="separate"/>
      </w:r>
      <w:r w:rsidR="00745099">
        <w:rPr>
          <w:noProof/>
        </w:rPr>
        <w:t>33</w:t>
      </w:r>
      <w:r>
        <w:rPr>
          <w:noProof/>
        </w:rPr>
        <w:fldChar w:fldCharType="end"/>
      </w:r>
    </w:p>
    <w:p w14:paraId="723202E4" w14:textId="77777777" w:rsidR="00290946" w:rsidRDefault="005612D2">
      <w:pPr>
        <w:pStyle w:val="Indholdsfortegnelse6"/>
        <w:rPr>
          <w:noProof/>
        </w:rPr>
      </w:pPr>
      <w:r>
        <w:rPr>
          <w:rFonts w:eastAsia="Arial Unicode MS" w:cs="Arial Unicode MS"/>
          <w:noProof/>
        </w:rPr>
        <w:t>8. Refleksioner over konfliktsituationer</w:t>
      </w:r>
      <w:r>
        <w:rPr>
          <w:rFonts w:eastAsia="Arial Unicode MS" w:cs="Arial Unicode MS"/>
          <w:noProof/>
        </w:rPr>
        <w:tab/>
      </w:r>
      <w:r>
        <w:rPr>
          <w:noProof/>
        </w:rPr>
        <w:fldChar w:fldCharType="begin"/>
      </w:r>
      <w:r>
        <w:rPr>
          <w:noProof/>
        </w:rPr>
        <w:instrText xml:space="preserve"> PAGEREF _Toc39 \h </w:instrText>
      </w:r>
      <w:r>
        <w:rPr>
          <w:noProof/>
        </w:rPr>
      </w:r>
      <w:r>
        <w:rPr>
          <w:noProof/>
        </w:rPr>
        <w:fldChar w:fldCharType="separate"/>
      </w:r>
      <w:r w:rsidR="00745099">
        <w:rPr>
          <w:noProof/>
        </w:rPr>
        <w:t>34</w:t>
      </w:r>
      <w:r>
        <w:rPr>
          <w:noProof/>
        </w:rPr>
        <w:fldChar w:fldCharType="end"/>
      </w:r>
    </w:p>
    <w:p w14:paraId="723202E5" w14:textId="77777777" w:rsidR="00290946" w:rsidRDefault="00290946">
      <w:pPr>
        <w:pStyle w:val="Indholdsfortegnelse6"/>
        <w:ind w:left="580"/>
        <w:rPr>
          <w:noProof/>
        </w:rPr>
      </w:pPr>
    </w:p>
    <w:p w14:paraId="723202E6" w14:textId="77777777" w:rsidR="00290946" w:rsidRDefault="005612D2">
      <w:pPr>
        <w:pStyle w:val="Typografi1"/>
        <w:rPr>
          <w:rStyle w:val="Intet"/>
        </w:rPr>
      </w:pPr>
      <w:r>
        <w:rPr>
          <w:rStyle w:val="Intet"/>
          <w:sz w:val="28"/>
          <w:szCs w:val="28"/>
        </w:rPr>
        <w:fldChar w:fldCharType="end"/>
      </w:r>
      <w:bookmarkStart w:id="2" w:name="_Toc1"/>
      <w:bookmarkEnd w:id="1"/>
      <w:r>
        <w:rPr>
          <w:rStyle w:val="Intet"/>
        </w:rPr>
        <w:t>Introduktion</w:t>
      </w:r>
      <w:bookmarkEnd w:id="2"/>
    </w:p>
    <w:p w14:paraId="723202E7" w14:textId="77777777" w:rsidR="00290946" w:rsidRDefault="005612D2">
      <w:pPr>
        <w:pStyle w:val="Brdtekst"/>
        <w:jc w:val="both"/>
        <w:rPr>
          <w:rStyle w:val="Intet"/>
          <w:rFonts w:ascii="Garamond" w:eastAsia="Garamond" w:hAnsi="Garamond" w:cs="Garamond"/>
        </w:rPr>
      </w:pPr>
      <w:r>
        <w:rPr>
          <w:rStyle w:val="Intet"/>
          <w:rFonts w:ascii="Garamond" w:hAnsi="Garamond"/>
        </w:rPr>
        <w:t xml:space="preserve">Udgangspunktet for guiden er en antagelse om, at de anbragte unge, </w:t>
      </w:r>
      <w:r w:rsidR="005C04BE">
        <w:rPr>
          <w:rStyle w:val="Intet"/>
          <w:rFonts w:ascii="Garamond" w:hAnsi="Garamond"/>
        </w:rPr>
        <w:t xml:space="preserve">eller unge i dagbehandling </w:t>
      </w:r>
      <w:r>
        <w:rPr>
          <w:rStyle w:val="Intet"/>
          <w:rFonts w:ascii="Garamond" w:hAnsi="Garamond"/>
        </w:rPr>
        <w:t xml:space="preserve">vi har med at gøre, sjældent er motiverede for at gøre noget ved deres forbrug eller misbrug. Vi har i Kalundborg Kommune allerede behandlingstilbud målrettet dem, der er motiverede fra 15år og opefter. Hjørnestenen og kerneindsatsen i denne guide er derfor et motivationsarbejde, som skal få den anbragte unge til at igangsætte og fastholde en livsstilsændring med færre rusmidler eller helt uden. </w:t>
      </w:r>
    </w:p>
    <w:p w14:paraId="723202E8" w14:textId="77777777" w:rsidR="00290946" w:rsidRDefault="005612D2">
      <w:pPr>
        <w:pStyle w:val="Brdtekst"/>
        <w:jc w:val="both"/>
        <w:rPr>
          <w:rStyle w:val="Intet"/>
          <w:rFonts w:ascii="Garamond" w:eastAsia="Garamond" w:hAnsi="Garamond" w:cs="Garamond"/>
        </w:rPr>
      </w:pPr>
      <w:r>
        <w:rPr>
          <w:rStyle w:val="Intet"/>
          <w:rFonts w:ascii="Garamond" w:hAnsi="Garamond"/>
        </w:rPr>
        <w:t>Guiden har et helhedssyn på rusmiddelbehandlingen: Man skal se den hele unge, og forbrug eller misbrug af rusmidler skal ses i sammenhæng med alt det, der ellers rører sig i den unges liv. Anbragte unge visiteres ofte på grund af andre problemer end rusmidler, og de unge er netop ofte heller ikke motiverede for at ændre ved deres brug af rusmidler. Når forbrug af rusmidler ikke er i fokus, har man med</w:t>
      </w:r>
      <w:r w:rsidR="005C04BE">
        <w:rPr>
          <w:rStyle w:val="Intet"/>
          <w:rFonts w:ascii="Garamond" w:hAnsi="Garamond"/>
        </w:rPr>
        <w:t xml:space="preserve"> al sandsynlighed heller ikke se</w:t>
      </w:r>
      <w:r>
        <w:rPr>
          <w:rStyle w:val="Intet"/>
          <w:rFonts w:ascii="Garamond" w:hAnsi="Garamond"/>
        </w:rPr>
        <w:t xml:space="preserve">t rusmiddelforbruget i sammenhæng med andre problemer, den unge har. Men det er præcis, hvad vi bør gøre. Vi bør se de unges problemer med rusmidler i sammenhæng med resten af det, de slås med. </w:t>
      </w:r>
    </w:p>
    <w:p w14:paraId="723202E9" w14:textId="77777777" w:rsidR="00290946" w:rsidRDefault="005612D2" w:rsidP="005C04BE">
      <w:pPr>
        <w:pStyle w:val="Brdtekst"/>
        <w:jc w:val="both"/>
        <w:rPr>
          <w:rStyle w:val="Intet"/>
          <w:rFonts w:ascii="Garamond" w:eastAsia="Garamond" w:hAnsi="Garamond" w:cs="Garamond"/>
        </w:rPr>
      </w:pPr>
      <w:r>
        <w:rPr>
          <w:rStyle w:val="Intet"/>
          <w:rFonts w:ascii="Garamond" w:hAnsi="Garamond"/>
        </w:rPr>
        <w:t>Vi antager, at personer med misbrugsproblemer ændrer adfærd på samme måde som mennesker uden misbrugsproblemer. Guiden er derfor skrevet ud fra den forudsætning, at misbrugere skaber forandring i deres liv ud fra de samme læringsprocesser som alle andre. Mennesker lærer sammen med andre mennesker: Gennem tanker og følelser og gradvist. Vi anskuer læring med andre mennesker som en rejse, en dannelsesrejse udi et ukendt land, hvor man skal lære at navigere i nye landskaber og lære nye måder at gøre ting på.</w:t>
      </w:r>
      <w:r w:rsidR="005C04BE">
        <w:rPr>
          <w:rStyle w:val="Intet"/>
          <w:rFonts w:ascii="Garamond" w:eastAsia="Garamond" w:hAnsi="Garamond" w:cs="Garamond"/>
        </w:rPr>
        <w:t xml:space="preserve"> </w:t>
      </w:r>
      <w:r>
        <w:rPr>
          <w:rStyle w:val="Intet"/>
          <w:rFonts w:ascii="Garamond" w:hAnsi="Garamond"/>
        </w:rPr>
        <w:t xml:space="preserve">Vi skal forstå, at vejen til et reduceret forbrug bestemt ikke er let. Vi tænker behandlingsindsatsen som del af unges dannelsesrejse mod voksenlivet. Denne rejse er spændende og udfordrende for den unge. De oplever succeser og nederlag med venner, kærester, familie og også med hash og andre rusmidler. Vejen ud af et rusmiddelforbrug er fuld af udfordringer og vildfarelser, og ligesom vi accepterer og støtter unge igennem andre udfordringer, skal vi motivere og støtte de unge igennem de fejl, de uundgåeligt begår på rejsen ind og ud af et forbrug eller misbrug af rusmidler. </w:t>
      </w:r>
    </w:p>
    <w:p w14:paraId="723202EA" w14:textId="77777777" w:rsidR="00290946" w:rsidRDefault="00290946">
      <w:pPr>
        <w:pStyle w:val="Ingenafstand"/>
        <w:ind w:right="2268"/>
        <w:jc w:val="both"/>
        <w:rPr>
          <w:rStyle w:val="Intet"/>
          <w:rFonts w:ascii="Garamond" w:eastAsia="Garamond" w:hAnsi="Garamond" w:cs="Garamond"/>
          <w:b/>
          <w:bCs/>
        </w:rPr>
      </w:pPr>
    </w:p>
    <w:p w14:paraId="723202EB" w14:textId="77777777" w:rsidR="00290946" w:rsidRDefault="005612D2">
      <w:pPr>
        <w:pStyle w:val="Ingenafstand"/>
        <w:ind w:right="139"/>
        <w:jc w:val="both"/>
        <w:rPr>
          <w:rStyle w:val="Intet"/>
          <w:rFonts w:ascii="Garamond" w:eastAsia="Garamond" w:hAnsi="Garamond" w:cs="Garamond"/>
        </w:rPr>
      </w:pPr>
      <w:r>
        <w:rPr>
          <w:rStyle w:val="Intet"/>
          <w:rFonts w:ascii="Garamond" w:hAnsi="Garamond"/>
        </w:rPr>
        <w:t>Guiden har 2 dele og er bygget op således, at de kan benyttes uafhængigt af hinanden.</w:t>
      </w:r>
    </w:p>
    <w:p w14:paraId="723202EC" w14:textId="77777777" w:rsidR="00290946" w:rsidRDefault="00290946">
      <w:pPr>
        <w:pStyle w:val="Ingenafstand"/>
        <w:ind w:right="2268"/>
        <w:jc w:val="both"/>
        <w:rPr>
          <w:rStyle w:val="Intet"/>
          <w:rFonts w:ascii="Garamond" w:eastAsia="Garamond" w:hAnsi="Garamond" w:cs="Garamond"/>
          <w:b/>
          <w:bCs/>
        </w:rPr>
      </w:pPr>
    </w:p>
    <w:p w14:paraId="723202ED" w14:textId="77777777" w:rsidR="00290946" w:rsidRDefault="005612D2">
      <w:pPr>
        <w:pStyle w:val="Ingenafstand"/>
        <w:ind w:right="2268"/>
        <w:jc w:val="both"/>
        <w:rPr>
          <w:rStyle w:val="Intet"/>
          <w:rFonts w:ascii="Britannic Bold" w:eastAsia="Britannic Bold" w:hAnsi="Britannic Bold" w:cs="Britannic Bold"/>
          <w:b/>
          <w:bCs/>
          <w:color w:val="4D005F"/>
          <w:u w:color="4D005F"/>
        </w:rPr>
      </w:pPr>
      <w:r>
        <w:rPr>
          <w:rStyle w:val="Intet"/>
          <w:rFonts w:ascii="Garamond" w:eastAsia="Garamond" w:hAnsi="Garamond" w:cs="Garamond"/>
          <w:noProof/>
        </w:rPr>
        <mc:AlternateContent>
          <mc:Choice Requires="wpg">
            <w:drawing>
              <wp:anchor distT="0" distB="0" distL="0" distR="0" simplePos="0" relativeHeight="251666432" behindDoc="0" locked="0" layoutInCell="1" allowOverlap="1" wp14:anchorId="72320682" wp14:editId="72320683">
                <wp:simplePos x="0" y="0"/>
                <wp:positionH relativeFrom="column">
                  <wp:posOffset>4480559</wp:posOffset>
                </wp:positionH>
                <wp:positionV relativeFrom="line">
                  <wp:posOffset>134620</wp:posOffset>
                </wp:positionV>
                <wp:extent cx="1314450" cy="866775"/>
                <wp:effectExtent l="0" t="0" r="0" b="0"/>
                <wp:wrapNone/>
                <wp:docPr id="1073741836" name="officeArt object"/>
                <wp:cNvGraphicFramePr/>
                <a:graphic xmlns:a="http://schemas.openxmlformats.org/drawingml/2006/main">
                  <a:graphicData uri="http://schemas.microsoft.com/office/word/2010/wordprocessingGroup">
                    <wpg:wgp>
                      <wpg:cNvGrpSpPr/>
                      <wpg:grpSpPr>
                        <a:xfrm>
                          <a:off x="0" y="0"/>
                          <a:ext cx="1314450" cy="866775"/>
                          <a:chOff x="0" y="0"/>
                          <a:chExt cx="1314450" cy="866775"/>
                        </a:xfrm>
                      </wpg:grpSpPr>
                      <wps:wsp>
                        <wps:cNvPr id="1073741834" name="Shape 1073741834"/>
                        <wps:cNvSpPr/>
                        <wps:spPr>
                          <a:xfrm>
                            <a:off x="0" y="0"/>
                            <a:ext cx="1314450" cy="866775"/>
                          </a:xfrm>
                          <a:prstGeom prst="roundRect">
                            <a:avLst>
                              <a:gd name="adj" fmla="val 16667"/>
                            </a:avLst>
                          </a:prstGeom>
                          <a:solidFill>
                            <a:srgbClr val="FDF3C7"/>
                          </a:solidFill>
                          <a:ln w="25400" cap="flat">
                            <a:solidFill>
                              <a:srgbClr val="4D005F"/>
                            </a:solidFill>
                            <a:prstDash val="solid"/>
                            <a:round/>
                          </a:ln>
                          <a:effectLst/>
                        </wps:spPr>
                        <wps:bodyPr/>
                      </wps:wsp>
                      <wps:wsp>
                        <wps:cNvPr id="1073741835" name="Shape 1073741835"/>
                        <wps:cNvSpPr txBox="1"/>
                        <wps:spPr>
                          <a:xfrm>
                            <a:off x="42295" y="42295"/>
                            <a:ext cx="1229860" cy="782185"/>
                          </a:xfrm>
                          <a:prstGeom prst="rect">
                            <a:avLst/>
                          </a:prstGeom>
                          <a:noFill/>
                          <a:ln w="12700" cap="flat">
                            <a:noFill/>
                            <a:miter lim="400000"/>
                          </a:ln>
                          <a:effectLst/>
                        </wps:spPr>
                        <wps:txbx>
                          <w:txbxContent>
                            <w:p w14:paraId="723206B8" w14:textId="77777777" w:rsidR="00B13975" w:rsidRDefault="00B13975">
                              <w:pPr>
                                <w:pStyle w:val="Ingenafstand"/>
                                <w:spacing w:line="276" w:lineRule="auto"/>
                                <w:rPr>
                                  <w:rStyle w:val="Intet"/>
                                  <w:b/>
                                  <w:bCs/>
                                  <w:i/>
                                  <w:iCs/>
                                  <w:sz w:val="18"/>
                                  <w:szCs w:val="18"/>
                                </w:rPr>
                              </w:pPr>
                              <w:r>
                                <w:rPr>
                                  <w:rStyle w:val="Intet"/>
                                  <w:b/>
                                  <w:bCs/>
                                  <w:sz w:val="18"/>
                                  <w:szCs w:val="18"/>
                                </w:rPr>
                                <w:t>Informationer om rusmidler:</w:t>
                              </w:r>
                              <w:r>
                                <w:rPr>
                                  <w:rStyle w:val="Intet"/>
                                  <w:b/>
                                  <w:bCs/>
                                  <w:i/>
                                  <w:iCs/>
                                  <w:sz w:val="18"/>
                                  <w:szCs w:val="18"/>
                                </w:rPr>
                                <w:t xml:space="preserve"> </w:t>
                              </w:r>
                            </w:p>
                            <w:p w14:paraId="723206B9" w14:textId="77777777" w:rsidR="00B13975" w:rsidRDefault="003E0E07" w:rsidP="0039335E">
                              <w:pPr>
                                <w:pStyle w:val="Ingenafstand"/>
                                <w:numPr>
                                  <w:ilvl w:val="0"/>
                                  <w:numId w:val="14"/>
                                </w:numPr>
                                <w:spacing w:line="276" w:lineRule="auto"/>
                                <w:jc w:val="both"/>
                                <w:rPr>
                                  <w:sz w:val="18"/>
                                  <w:szCs w:val="18"/>
                                </w:rPr>
                              </w:pPr>
                              <w:hyperlink r:id="rId8" w:history="1">
                                <w:r w:rsidR="00B13975">
                                  <w:rPr>
                                    <w:rStyle w:val="Hyperlink0"/>
                                  </w:rPr>
                                  <w:t>sst.dk</w:t>
                                </w:r>
                              </w:hyperlink>
                            </w:p>
                            <w:p w14:paraId="723206BA" w14:textId="77777777" w:rsidR="00B13975" w:rsidRDefault="003E0E07" w:rsidP="0039335E">
                              <w:pPr>
                                <w:pStyle w:val="Ingenafstand"/>
                                <w:numPr>
                                  <w:ilvl w:val="0"/>
                                  <w:numId w:val="14"/>
                                </w:numPr>
                                <w:spacing w:line="276" w:lineRule="auto"/>
                                <w:jc w:val="both"/>
                                <w:rPr>
                                  <w:sz w:val="18"/>
                                  <w:szCs w:val="18"/>
                                </w:rPr>
                              </w:pPr>
                              <w:hyperlink r:id="rId9" w:history="1">
                                <w:r w:rsidR="00B13975">
                                  <w:rPr>
                                    <w:rStyle w:val="Hyperlink0"/>
                                  </w:rPr>
                                  <w:t>netstof.dk</w:t>
                                </w:r>
                              </w:hyperlink>
                            </w:p>
                            <w:p w14:paraId="723206BB" w14:textId="77777777" w:rsidR="00B13975" w:rsidRDefault="00B13975">
                              <w:pPr>
                                <w:pStyle w:val="Ingenafstand"/>
                                <w:spacing w:line="276" w:lineRule="auto"/>
                                <w:jc w:val="both"/>
                              </w:pPr>
                            </w:p>
                          </w:txbxContent>
                        </wps:txbx>
                        <wps:bodyPr wrap="square" lIns="45719" tIns="45719" rIns="45719" bIns="45719" numCol="1" anchor="t">
                          <a:noAutofit/>
                        </wps:bodyPr>
                      </wps:wsp>
                    </wpg:wgp>
                  </a:graphicData>
                </a:graphic>
              </wp:anchor>
            </w:drawing>
          </mc:Choice>
          <mc:Fallback>
            <w:pict>
              <v:group w14:anchorId="72320682" id="_x0000_s1026" style="position:absolute;left:0;text-align:left;margin-left:352.8pt;margin-top:10.6pt;width:103.5pt;height:68.25pt;z-index:251666432;mso-wrap-distance-left:0;mso-wrap-distance-right:0;mso-position-vertical-relative:line" coordsize="13144,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pnhywIAABwHAAAOAAAAZHJzL2Uyb0RvYy54bWy8Vclu2zAQvRfoPxC8N1osLxEiB2lcBwWK&#10;NmjaD6ApagkoUiVpS/n7DklZkRMkBRKgPshcZoYz770hLy77hqMDU7qWIsPRWYgRE1TmtSgz/PvX&#10;9tMKI22IyAmXgmX4gWl8uf744aJrUxbLSvKcKQRBhE67NsOVMW0aBJpWrCH6TLZMwGYhVUMMTFUZ&#10;5Ip0EL3hQRyGi6CTKm+VpExrWN34Tbx28YuCUfOjKDQziGcYcjPuq9x3Z7/B+oKkpSJtVdMhDfKG&#10;LBpSCzh0DLUhhqC9qp+FamqqpJaFOaOyCWRR1JS5GqCaKHxSzY2S+9bVUqZd2Y4wAbRPcHpzWPr9&#10;cKtQnQN34XK2TKLVbIGRIA1w5bO7UgbJ3T0gacHq2jIFnxvV3rW3algo/czW3xeqsf/gi3oH88MI&#10;M+sNorAYzaIkmQMbFPZWi8VyOfc80ArIeuZGqy+vOwbHYwOb3ZhM14Kk9CNq+n2o3VWkZY4MbRF4&#10;ilpyRM3ZoRHNxKPmfEbIdKoBvXfiNZZN0lZpc8Nkg+wgwyAbkf+0jNkjyOGbNnZQ5gOxJL/HqGg4&#10;KP1AOIoWwIFNEyIOxjA6xrSeWvI639acu4kqd9dcIXDN8HaznV0fnU/MuEBdhuN5ElqmCfR2wYnP&#10;6MROT8MlmzCcb4dcTsxsOhuiK3+s2/KiccX65Lmw+THX9lCzXbQi8Fjb0U7mD061bh3EYQX9P1Uy&#10;f0ElrgFsKqAsqxJk+s/StspRPS/oJYnjc4gJfeRHUDIAcGwX2Fwthj5bruJo5Y55RTcnkvGYTmUg&#10;pNWAO8OzG8XL5+xOrJrawO3O6wbyC+1vYPafRJl+18M5j5yhDu7oDOs/e6IYRvyrgHZO5svoHC71&#10;6URNJ7vpROybawmSjTAiglYSXgEvRyGv9kYW9SgYL5NBPU4l7maBK9j1yPBc2Dt+Onf2j4/a+i8A&#10;AAD//wMAUEsDBBQABgAIAAAAIQCz1h6L4AAAAAoBAAAPAAAAZHJzL2Rvd25yZXYueG1sTI/BSsNA&#10;EIbvgu+wjODNbjaSRmM2pRT1VARbQbxtk2kSmp0N2W2Svr3jyR5n5uOf789Xs+3EiINvHWlQiwgE&#10;UumqlmoNX/u3hycQPhiqTOcINVzQw6q4vclNVrmJPnHchVpwCPnMaGhC6DMpfdmgNX7heiS+Hd1g&#10;TeBxqGU1mInDbSfjKFpKa1riD43pcdNgedqdrYb3yUzrR/U6bk/HzeVnn3x8bxVqfX83r19ABJzD&#10;Pwx/+qwOBTsd3JkqLzoNaZQsGdUQqxgEA88q5sWBySRNQRa5vK5Q/AIAAP//AwBQSwECLQAUAAYA&#10;CAAAACEAtoM4kv4AAADhAQAAEwAAAAAAAAAAAAAAAAAAAAAAW0NvbnRlbnRfVHlwZXNdLnhtbFBL&#10;AQItABQABgAIAAAAIQA4/SH/1gAAAJQBAAALAAAAAAAAAAAAAAAAAC8BAABfcmVscy8ucmVsc1BL&#10;AQItABQABgAIAAAAIQBu2pnhywIAABwHAAAOAAAAAAAAAAAAAAAAAC4CAABkcnMvZTJvRG9jLnht&#10;bFBLAQItABQABgAIAAAAIQCz1h6L4AAAAAoBAAAPAAAAAAAAAAAAAAAAACUFAABkcnMvZG93bnJl&#10;di54bWxQSwUGAAAAAAQABADzAAAAMgYAAAAA&#10;">
                <v:roundrect id="Shape 1073741834" o:spid="_x0000_s1027" style="position:absolute;width:13144;height:86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1exQAAAOMAAAAPAAAAZHJzL2Rvd25yZXYueG1sRE/NisIw&#10;EL4LvkMYYW+a+oN1q1EWYcWTaN0HGJqxKTaT0kTbfXsjLOxxvv/Z7Hpbiye1vnKsYDpJQBAXTldc&#10;Kvi5fo9XIHxA1lg7JgW/5GG3HQ42mGnX8YWeeShFDGGfoQITQpNJ6QtDFv3ENcSRu7nWYohnW0rd&#10;YhfDbS1nSbKUFiuODQYb2hsq7vnDKugOR8pTlvuzuZxmn+5xO/QnqdTHqP9agwjUh3/xn/uo4/wk&#10;naeL6Wq+gPdPEQC5fQEAAP//AwBQSwECLQAUAAYACAAAACEA2+H2y+4AAACFAQAAEwAAAAAAAAAA&#10;AAAAAAAAAAAAW0NvbnRlbnRfVHlwZXNdLnhtbFBLAQItABQABgAIAAAAIQBa9CxbvwAAABUBAAAL&#10;AAAAAAAAAAAAAAAAAB8BAABfcmVscy8ucmVsc1BLAQItABQABgAIAAAAIQB/V31exQAAAOMAAAAP&#10;AAAAAAAAAAAAAAAAAAcCAABkcnMvZG93bnJldi54bWxQSwUGAAAAAAMAAwC3AAAA+QIAAAAA&#10;" fillcolor="#fdf3c7" strokecolor="#4d005f" strokeweight="2pt"/>
                <v:shapetype id="_x0000_t202" coordsize="21600,21600" o:spt="202" path="m,l,21600r21600,l21600,xe">
                  <v:stroke joinstyle="miter"/>
                  <v:path gradientshapeok="t" o:connecttype="rect"/>
                </v:shapetype>
                <v:shape id="Shape 1073741835" o:spid="_x0000_s1028" type="#_x0000_t202" style="position:absolute;left:422;top:422;width:12299;height:7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uMTxwAAAOMAAAAPAAAAZHJzL2Rvd25yZXYueG1sRE/NagIx&#10;EL4X+g5hBG81u2qrbI1SFMFDe9Aqehw202RxM1k20d2+fVMo9Djf/yxWvavFndpQeVaQjzIQxKXX&#10;FRsFx8/t0xxEiMgaa8+k4JsCrJaPDwsstO94T/dDNCKFcChQgY2xKaQMpSWHYeQb4sR9+dZhTGdr&#10;pG6xS+GuluMse5EOK04NFhtaWyqvh5tTsDG5uzBOu24n7dmMT9G9bz+UGg76t1cQkfr4L/5z73Sa&#10;n80ms2k+nzzD708JALn8AQAA//8DAFBLAQItABQABgAIAAAAIQDb4fbL7gAAAIUBAAATAAAAAAAA&#10;AAAAAAAAAAAAAABbQ29udGVudF9UeXBlc10ueG1sUEsBAi0AFAAGAAgAAAAhAFr0LFu/AAAAFQEA&#10;AAsAAAAAAAAAAAAAAAAAHwEAAF9yZWxzLy5yZWxzUEsBAi0AFAAGAAgAAAAhAN924xPHAAAA4wAA&#10;AA8AAAAAAAAAAAAAAAAABwIAAGRycy9kb3ducmV2LnhtbFBLBQYAAAAAAwADALcAAAD7AgAAAAA=&#10;" filled="f" stroked="f" strokeweight="1pt">
                  <v:stroke miterlimit="4"/>
                  <v:textbox inset="1.27mm,1.27mm,1.27mm,1.27mm">
                    <w:txbxContent>
                      <w:p w14:paraId="723206B8" w14:textId="77777777" w:rsidR="00B13975" w:rsidRDefault="00B13975">
                        <w:pPr>
                          <w:pStyle w:val="Ingenafstand"/>
                          <w:spacing w:line="276" w:lineRule="auto"/>
                          <w:rPr>
                            <w:rStyle w:val="Intet"/>
                            <w:b/>
                            <w:bCs/>
                            <w:i/>
                            <w:iCs/>
                            <w:sz w:val="18"/>
                            <w:szCs w:val="18"/>
                          </w:rPr>
                        </w:pPr>
                        <w:r>
                          <w:rPr>
                            <w:rStyle w:val="Intet"/>
                            <w:b/>
                            <w:bCs/>
                            <w:sz w:val="18"/>
                            <w:szCs w:val="18"/>
                          </w:rPr>
                          <w:t>Informationer om rusmidler:</w:t>
                        </w:r>
                        <w:r>
                          <w:rPr>
                            <w:rStyle w:val="Intet"/>
                            <w:b/>
                            <w:bCs/>
                            <w:i/>
                            <w:iCs/>
                            <w:sz w:val="18"/>
                            <w:szCs w:val="18"/>
                          </w:rPr>
                          <w:t xml:space="preserve"> </w:t>
                        </w:r>
                      </w:p>
                      <w:p w14:paraId="723206B9" w14:textId="77777777" w:rsidR="00B13975" w:rsidRDefault="003E0E07" w:rsidP="0039335E">
                        <w:pPr>
                          <w:pStyle w:val="Ingenafstand"/>
                          <w:numPr>
                            <w:ilvl w:val="0"/>
                            <w:numId w:val="14"/>
                          </w:numPr>
                          <w:spacing w:line="276" w:lineRule="auto"/>
                          <w:jc w:val="both"/>
                          <w:rPr>
                            <w:sz w:val="18"/>
                            <w:szCs w:val="18"/>
                          </w:rPr>
                        </w:pPr>
                        <w:hyperlink r:id="rId10" w:history="1">
                          <w:r w:rsidR="00B13975">
                            <w:rPr>
                              <w:rStyle w:val="Hyperlink0"/>
                            </w:rPr>
                            <w:t>sst.dk</w:t>
                          </w:r>
                        </w:hyperlink>
                      </w:p>
                      <w:p w14:paraId="723206BA" w14:textId="77777777" w:rsidR="00B13975" w:rsidRDefault="003E0E07" w:rsidP="0039335E">
                        <w:pPr>
                          <w:pStyle w:val="Ingenafstand"/>
                          <w:numPr>
                            <w:ilvl w:val="0"/>
                            <w:numId w:val="14"/>
                          </w:numPr>
                          <w:spacing w:line="276" w:lineRule="auto"/>
                          <w:jc w:val="both"/>
                          <w:rPr>
                            <w:sz w:val="18"/>
                            <w:szCs w:val="18"/>
                          </w:rPr>
                        </w:pPr>
                        <w:hyperlink r:id="rId11" w:history="1">
                          <w:r w:rsidR="00B13975">
                            <w:rPr>
                              <w:rStyle w:val="Hyperlink0"/>
                            </w:rPr>
                            <w:t>netstof.dk</w:t>
                          </w:r>
                        </w:hyperlink>
                      </w:p>
                      <w:p w14:paraId="723206BB" w14:textId="77777777" w:rsidR="00B13975" w:rsidRDefault="00B13975">
                        <w:pPr>
                          <w:pStyle w:val="Ingenafstand"/>
                          <w:spacing w:line="276" w:lineRule="auto"/>
                          <w:jc w:val="both"/>
                        </w:pPr>
                      </w:p>
                    </w:txbxContent>
                  </v:textbox>
                </v:shape>
                <w10:wrap anchory="line"/>
              </v:group>
            </w:pict>
          </mc:Fallback>
        </mc:AlternateContent>
      </w:r>
      <w:r>
        <w:rPr>
          <w:rStyle w:val="Intet"/>
          <w:rFonts w:ascii="Britannic Bold" w:eastAsia="Britannic Bold" w:hAnsi="Britannic Bold" w:cs="Britannic Bold"/>
          <w:b/>
          <w:bCs/>
          <w:color w:val="4D005F"/>
          <w:u w:color="4D005F"/>
        </w:rPr>
        <w:t>Del 1: Vær at vide om forbrug, misbrug og hash</w:t>
      </w:r>
    </w:p>
    <w:p w14:paraId="723202EE" w14:textId="77777777" w:rsidR="00290946" w:rsidRDefault="005612D2">
      <w:pPr>
        <w:pStyle w:val="DPU-Brd"/>
        <w:spacing w:line="240" w:lineRule="auto"/>
        <w:ind w:right="2268" w:firstLine="0"/>
        <w:rPr>
          <w:rStyle w:val="Intet"/>
          <w:rFonts w:ascii="Garamond" w:eastAsia="Garamond" w:hAnsi="Garamond" w:cs="Garamond"/>
        </w:rPr>
      </w:pPr>
      <w:r>
        <w:rPr>
          <w:rStyle w:val="Intet"/>
          <w:rFonts w:ascii="Garamond" w:hAnsi="Garamond"/>
        </w:rPr>
        <w:t xml:space="preserve">Del 1 indeholder først og fremmest en bred orientering om forskellen på forbrug, misbrug og afhængighed. Selvom guiden er målrettet alle anbragte unge, som bruger rusmidler, vurderer vi, at det kan være gavnligt at vide noget om forskellen. Ikke fordi man skal gå meget anderledes til indsatsen, hvis der er tale om misbrug, men fordi et misbrug kan være tegn på problematikker, som kræver hjælp af andre faggrupper (fx psykiater). Derudover indeholder guiden en orientering om rusmidlet hash. </w:t>
      </w:r>
    </w:p>
    <w:p w14:paraId="723202EF" w14:textId="77777777" w:rsidR="00290946" w:rsidRDefault="005612D2">
      <w:pPr>
        <w:pStyle w:val="DPU-Brd"/>
        <w:spacing w:line="240" w:lineRule="auto"/>
        <w:ind w:firstLine="0"/>
        <w:rPr>
          <w:rStyle w:val="Intet"/>
          <w:rFonts w:ascii="Garamond" w:eastAsia="Garamond" w:hAnsi="Garamond" w:cs="Garamond"/>
        </w:rPr>
      </w:pPr>
      <w:r>
        <w:rPr>
          <w:rStyle w:val="Intet"/>
          <w:rFonts w:ascii="Garamond" w:hAnsi="Garamond"/>
        </w:rPr>
        <w:t xml:space="preserve">Baggrunden for orienteringen er erfaringer fra misbrugseksperter om, at et kendskab til de rusmidler, unge benytter, kan lette motivationsarbejdet. Ideelt set burde guiden derfor indeholde en gennemgang af samtlige, relevante rusmidler. Men for at begrænse guidens omfang holder vi gennemgangen til det rusmiddel, der uden sammenligning er mest fremtrædende </w:t>
      </w:r>
      <w:r w:rsidR="005C04BE">
        <w:rPr>
          <w:rStyle w:val="Intet"/>
          <w:rFonts w:ascii="Garamond" w:hAnsi="Garamond"/>
        </w:rPr>
        <w:t>i vores arbejde</w:t>
      </w:r>
      <w:r>
        <w:rPr>
          <w:rStyle w:val="Intet"/>
          <w:rFonts w:ascii="Garamond" w:hAnsi="Garamond"/>
        </w:rPr>
        <w:t xml:space="preserve"> - hash. Én af mange ambitioner med de</w:t>
      </w:r>
      <w:r w:rsidR="005C04BE">
        <w:rPr>
          <w:rStyle w:val="Intet"/>
          <w:rFonts w:ascii="Garamond" w:hAnsi="Garamond"/>
        </w:rPr>
        <w:t>nne</w:t>
      </w:r>
      <w:r>
        <w:rPr>
          <w:rStyle w:val="Intet"/>
          <w:rFonts w:ascii="Garamond" w:hAnsi="Garamond"/>
        </w:rPr>
        <w:t xml:space="preserve"> </w:t>
      </w:r>
      <w:r w:rsidR="005C04BE">
        <w:rPr>
          <w:rStyle w:val="Intet"/>
          <w:rFonts w:ascii="Garamond" w:hAnsi="Garamond"/>
        </w:rPr>
        <w:t>guide,</w:t>
      </w:r>
      <w:r>
        <w:rPr>
          <w:rStyle w:val="Intet"/>
          <w:rFonts w:ascii="Garamond" w:hAnsi="Garamond"/>
        </w:rPr>
        <w:t xml:space="preserve"> er at gøre alle vores pædagoger til rusmiddeleksperter, så vi anbefaler, at I også læser op på andre rusmidler, der er fremtrædende </w:t>
      </w:r>
      <w:r w:rsidR="005C04BE">
        <w:rPr>
          <w:rStyle w:val="Intet"/>
          <w:rFonts w:ascii="Garamond" w:hAnsi="Garamond"/>
        </w:rPr>
        <w:t>i jeres arbejde</w:t>
      </w:r>
      <w:r>
        <w:rPr>
          <w:rStyle w:val="Intet"/>
          <w:rFonts w:ascii="Garamond" w:hAnsi="Garamond"/>
        </w:rPr>
        <w:t xml:space="preserve">, eller i jeres tilbud. </w:t>
      </w:r>
    </w:p>
    <w:p w14:paraId="723202F0" w14:textId="77777777" w:rsidR="00290946" w:rsidRDefault="00290946">
      <w:pPr>
        <w:pStyle w:val="Ingenafstand"/>
        <w:jc w:val="both"/>
        <w:rPr>
          <w:rStyle w:val="Intet"/>
          <w:rFonts w:ascii="Garamond" w:eastAsia="Garamond" w:hAnsi="Garamond" w:cs="Garamond"/>
        </w:rPr>
      </w:pPr>
    </w:p>
    <w:p w14:paraId="723202F1" w14:textId="77777777" w:rsidR="00290946" w:rsidRDefault="005612D2">
      <w:pPr>
        <w:pStyle w:val="Brdtekst"/>
        <w:spacing w:after="0"/>
        <w:jc w:val="both"/>
        <w:rPr>
          <w:rStyle w:val="Intet"/>
          <w:rFonts w:ascii="Britannic Bold" w:eastAsia="Britannic Bold" w:hAnsi="Britannic Bold" w:cs="Britannic Bold"/>
          <w:b/>
          <w:bCs/>
          <w:color w:val="4D005F"/>
          <w:u w:color="4D005F"/>
        </w:rPr>
      </w:pPr>
      <w:r>
        <w:rPr>
          <w:rStyle w:val="Intet"/>
          <w:rFonts w:ascii="Britannic Bold" w:eastAsia="Britannic Bold" w:hAnsi="Britannic Bold" w:cs="Britannic Bold"/>
          <w:b/>
          <w:bCs/>
          <w:color w:val="4D005F"/>
          <w:u w:color="4D005F"/>
          <w:lang w:val="it-IT"/>
        </w:rPr>
        <w:t>Del 2: En socialp</w:t>
      </w:r>
      <w:r>
        <w:rPr>
          <w:rStyle w:val="Intet"/>
          <w:rFonts w:ascii="Britannic Bold" w:eastAsia="Britannic Bold" w:hAnsi="Britannic Bold" w:cs="Britannic Bold"/>
          <w:b/>
          <w:bCs/>
          <w:color w:val="4D005F"/>
          <w:u w:color="4D005F"/>
        </w:rPr>
        <w:t xml:space="preserve">ædagogisk indsats for at afhjælpe unges rusmiddelforbrug </w:t>
      </w:r>
    </w:p>
    <w:p w14:paraId="723202F2" w14:textId="77777777" w:rsidR="00290946" w:rsidRDefault="005612D2">
      <w:pPr>
        <w:pStyle w:val="Brdtekst"/>
        <w:jc w:val="both"/>
        <w:rPr>
          <w:rStyle w:val="Intet"/>
          <w:rFonts w:ascii="Garamond" w:eastAsia="Garamond" w:hAnsi="Garamond" w:cs="Garamond"/>
        </w:rPr>
      </w:pPr>
      <w:r>
        <w:rPr>
          <w:rStyle w:val="Intet"/>
          <w:rFonts w:ascii="Garamond" w:hAnsi="Garamond"/>
        </w:rPr>
        <w:t xml:space="preserve">Del 2 har to overordnede punkter. Den indledes med en beskrivelse af den gruppe af unge, vi arbejder med, og deres udfordringer og ressourcer. </w:t>
      </w:r>
      <w:r w:rsidR="005C04BE">
        <w:rPr>
          <w:rStyle w:val="Intet"/>
          <w:rFonts w:ascii="Garamond" w:hAnsi="Garamond"/>
        </w:rPr>
        <w:t>U</w:t>
      </w:r>
      <w:r>
        <w:rPr>
          <w:rStyle w:val="Intet"/>
          <w:rFonts w:ascii="Garamond" w:hAnsi="Garamond"/>
        </w:rPr>
        <w:t>nge</w:t>
      </w:r>
      <w:r w:rsidR="005C04BE">
        <w:rPr>
          <w:rStyle w:val="Intet"/>
          <w:rFonts w:ascii="Garamond" w:hAnsi="Garamond"/>
        </w:rPr>
        <w:t xml:space="preserve"> i en foranstaltning jf. § 52</w:t>
      </w:r>
      <w:r>
        <w:rPr>
          <w:rStyle w:val="Intet"/>
          <w:rFonts w:ascii="Garamond" w:hAnsi="Garamond"/>
        </w:rPr>
        <w:t xml:space="preserve"> er i udgangspunktet ikke så forskellige fra andre unge – dog selvfølgelig med langt større udfordringer – og misbrug er blot ét blandt mange problemer, som denne gruppe unge </w:t>
      </w:r>
      <w:r w:rsidR="005C04BE">
        <w:rPr>
          <w:rStyle w:val="Intet"/>
          <w:rFonts w:ascii="Garamond" w:hAnsi="Garamond"/>
        </w:rPr>
        <w:t>ofte</w:t>
      </w:r>
      <w:r>
        <w:rPr>
          <w:rStyle w:val="Intet"/>
          <w:rFonts w:ascii="Garamond" w:hAnsi="Garamond"/>
        </w:rPr>
        <w:t xml:space="preserve"> døjer med. Der</w:t>
      </w:r>
      <w:r w:rsidR="005C04BE">
        <w:rPr>
          <w:rStyle w:val="Intet"/>
          <w:rFonts w:ascii="Garamond" w:hAnsi="Garamond"/>
        </w:rPr>
        <w:t>for</w:t>
      </w:r>
      <w:r>
        <w:rPr>
          <w:rStyle w:val="Intet"/>
          <w:rFonts w:ascii="Garamond" w:hAnsi="Garamond"/>
        </w:rPr>
        <w:t xml:space="preserve"> handle</w:t>
      </w:r>
      <w:r w:rsidR="005C04BE">
        <w:rPr>
          <w:rStyle w:val="Intet"/>
          <w:rFonts w:ascii="Garamond" w:hAnsi="Garamond"/>
        </w:rPr>
        <w:t xml:space="preserve">r denne guide </w:t>
      </w:r>
      <w:r>
        <w:rPr>
          <w:rStyle w:val="Intet"/>
          <w:rFonts w:ascii="Garamond" w:hAnsi="Garamond"/>
        </w:rPr>
        <w:t xml:space="preserve">om selve behandlingsindsatsen, som tager udgangspunkt i arbejdet med den enkelte unges motivation. Behandlingsindsatsen består af en struktur og systematik, er sammensat af otte faser og har en række tilhørende redskaber, som skal skabe refleksion og motivation hos den unge, så pædagogen sammen med den unge kan formulere og fastsætte en personlig rusmiddelmålsætning, der kan få den unge til at reducere eller ophøre med sit forbrug. </w:t>
      </w:r>
    </w:p>
    <w:p w14:paraId="723202F3" w14:textId="77777777" w:rsidR="00290946" w:rsidRDefault="005612D2">
      <w:pPr>
        <w:pStyle w:val="Typografi1"/>
        <w:rPr>
          <w:rStyle w:val="Intet"/>
        </w:rPr>
      </w:pPr>
      <w:bookmarkStart w:id="3" w:name="_Toc2"/>
      <w:r>
        <w:rPr>
          <w:rStyle w:val="Intet"/>
        </w:rPr>
        <w:t>Del 1: Værd at vide om forbrug, misbrug, afhængighed og hash</w:t>
      </w:r>
      <w:bookmarkEnd w:id="3"/>
    </w:p>
    <w:p w14:paraId="723202F4" w14:textId="77777777" w:rsidR="00290946" w:rsidRDefault="005612D2">
      <w:pPr>
        <w:pStyle w:val="Brdtekst"/>
        <w:rPr>
          <w:rStyle w:val="Intet"/>
          <w:rFonts w:ascii="Garamond" w:eastAsia="Garamond" w:hAnsi="Garamond" w:cs="Garamond"/>
        </w:rPr>
      </w:pPr>
      <w:r>
        <w:rPr>
          <w:rStyle w:val="Intet"/>
          <w:rFonts w:ascii="Garamond" w:hAnsi="Garamond"/>
        </w:rPr>
        <w:t>Selvom det ikke ændrer karakteren af behandlingen, kan det være godt at vide, hvornår man har med henholdsvis forbrug, misbrug og afhængighed at gøre. Det er vigtigt at kende de anerkendte definitioner for at kunne tale samme sprog som andre fagpersoner og behandlingssteder.</w:t>
      </w:r>
    </w:p>
    <w:p w14:paraId="723202F5" w14:textId="77777777" w:rsidR="00290946" w:rsidRDefault="005612D2">
      <w:pPr>
        <w:pStyle w:val="Brdtekst"/>
      </w:pPr>
      <w:r>
        <w:rPr>
          <w:rStyle w:val="Intet"/>
          <w:noProof/>
        </w:rPr>
        <mc:AlternateContent>
          <mc:Choice Requires="wpg">
            <w:drawing>
              <wp:anchor distT="0" distB="0" distL="0" distR="0" simplePos="0" relativeHeight="251667456" behindDoc="0" locked="0" layoutInCell="1" allowOverlap="1" wp14:anchorId="72320684" wp14:editId="72320685">
                <wp:simplePos x="0" y="0"/>
                <wp:positionH relativeFrom="column">
                  <wp:posOffset>22859</wp:posOffset>
                </wp:positionH>
                <wp:positionV relativeFrom="line">
                  <wp:posOffset>231140</wp:posOffset>
                </wp:positionV>
                <wp:extent cx="6096000" cy="581025"/>
                <wp:effectExtent l="0" t="0" r="0" b="0"/>
                <wp:wrapNone/>
                <wp:docPr id="1073741839" name="officeArt object"/>
                <wp:cNvGraphicFramePr/>
                <a:graphic xmlns:a="http://schemas.openxmlformats.org/drawingml/2006/main">
                  <a:graphicData uri="http://schemas.microsoft.com/office/word/2010/wordprocessingGroup">
                    <wpg:wgp>
                      <wpg:cNvGrpSpPr/>
                      <wpg:grpSpPr>
                        <a:xfrm>
                          <a:off x="0" y="0"/>
                          <a:ext cx="6096000" cy="581025"/>
                          <a:chOff x="0" y="0"/>
                          <a:chExt cx="6096000" cy="581025"/>
                        </a:xfrm>
                      </wpg:grpSpPr>
                      <wps:wsp>
                        <wps:cNvPr id="1073741837" name="Shape 1073741837"/>
                        <wps:cNvSpPr/>
                        <wps:spPr>
                          <a:xfrm>
                            <a:off x="0" y="0"/>
                            <a:ext cx="6096000" cy="581025"/>
                          </a:xfrm>
                          <a:prstGeom prst="roundRect">
                            <a:avLst>
                              <a:gd name="adj" fmla="val 16667"/>
                            </a:avLst>
                          </a:prstGeom>
                          <a:solidFill>
                            <a:srgbClr val="FF6969"/>
                          </a:solidFill>
                          <a:ln w="25400" cap="flat">
                            <a:solidFill>
                              <a:srgbClr val="4D005F"/>
                            </a:solidFill>
                            <a:prstDash val="solid"/>
                            <a:round/>
                          </a:ln>
                          <a:effectLst/>
                        </wps:spPr>
                        <wps:bodyPr/>
                      </wps:wsp>
                      <wps:wsp>
                        <wps:cNvPr id="1073741838" name="Shape 1073741838"/>
                        <wps:cNvSpPr txBox="1"/>
                        <wps:spPr>
                          <a:xfrm>
                            <a:off x="28351" y="28351"/>
                            <a:ext cx="6039298" cy="524323"/>
                          </a:xfrm>
                          <a:prstGeom prst="rect">
                            <a:avLst/>
                          </a:prstGeom>
                          <a:noFill/>
                          <a:ln w="12700" cap="flat">
                            <a:noFill/>
                            <a:miter lim="400000"/>
                          </a:ln>
                          <a:effectLst/>
                        </wps:spPr>
                        <wps:txbx>
                          <w:txbxContent>
                            <w:p w14:paraId="723206BC" w14:textId="77777777" w:rsidR="00B13975" w:rsidRDefault="00B13975">
                              <w:pPr>
                                <w:pStyle w:val="DPU-Brd"/>
                                <w:ind w:firstLine="0"/>
                              </w:pPr>
                              <w:r>
                                <w:rPr>
                                  <w:rStyle w:val="Intet"/>
                                  <w:rFonts w:ascii="Century Gothic" w:hAnsi="Century Gothic"/>
                                  <w:b/>
                                  <w:bCs/>
                                  <w:i/>
                                  <w:iCs/>
                                  <w:sz w:val="20"/>
                                  <w:szCs w:val="20"/>
                                </w:rPr>
                                <w:t xml:space="preserve">Hvis I mistænker, at den unge har et misbrug eller en decideret afhængighed, som man hidtil ikke har kendt til, skal I orientere myndighedssagsbehandler herom. </w:t>
                              </w:r>
                            </w:p>
                          </w:txbxContent>
                        </wps:txbx>
                        <wps:bodyPr wrap="square" lIns="45719" tIns="45719" rIns="45719" bIns="45719" numCol="1" anchor="t">
                          <a:noAutofit/>
                        </wps:bodyPr>
                      </wps:wsp>
                    </wpg:wgp>
                  </a:graphicData>
                </a:graphic>
              </wp:anchor>
            </w:drawing>
          </mc:Choice>
          <mc:Fallback>
            <w:pict>
              <v:group w14:anchorId="72320684" id="_x0000_s1029" style="position:absolute;margin-left:1.8pt;margin-top:18.2pt;width:480pt;height:45.75pt;z-index:251667456;mso-wrap-distance-left:0;mso-wrap-distance-right:0;mso-position-vertical-relative:line" coordsize="6096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oI0gIAACMHAAAOAAAAZHJzL2Uyb0RvYy54bWy8Vclu2zAQvRfoPxC8N1psy7YQOUjrOihQ&#10;tEHTfgBNUUtAkSpJW8rfd0hKiuN0ARKgF4lDzfrmzejyqm84OjKlaykyHF2EGDFBZV6LMsM/vu/e&#10;rTDShoiccClYhh+Yxlebt28uuzZlsawkz5lC4ETotGszXBnTpkGgacUaoi9kywR8LKRqiAFRlUGu&#10;SAfeGx7EYZgEnVR5qyRlWsPt1n/EG+e/KBg1X4tCM4N4hiE3457KPff2GWwuSVoq0lY1HdIgL8ii&#10;IbWAoJOrLTEEHVT9zFVTUyW1LMwFlU0gi6KmzNUA1UThWTU3Sh5aV0uZdmU7wQTQnuH0Yrf0y/FW&#10;oTqH3oXL2XIerWZrjARpoFc+u2tlkNzfA5IWrK4tU7C5Ue1de6uGi9JLtv6+UI19gy3qHcwPE8ys&#10;N4jCZRKukzCEblD4tlhFYbzwfaAVNOuZGa0+/t0wGMMGNrspma4FSulH1PTrULurSMtcM7RF4By1&#10;5Yia00MTmkuPmrOZINOpBvReiddUNklbpc0Nkw2yhwwDbUT+zXbMhiDHz9rYQ5kPjSX5PUZFw4Hp&#10;R8JRlCSJSxM8DspwGn1aSy15ne9qzp2gyv0HrhCYZni3S9bJ2tYIJk/UuEBdhuPF3HWawGwXnPiM&#10;nujpU3fzbRgudr9zZ9PZEl35sM6DJ40r1sfnwubH3NhDzfbSksBjbU97mT841rp7IIcl9P9kCWxD&#10;P1tnLFmdsQSZ/r2EUYnG+z/wJV7NFhFGMEf+BCUDANO4zNbxGkK6OYvns3g2IDtO6djjkTdPKOMx&#10;HVWsYyEtB1wM390oXj7v7olWUxvY7rxuMgw0sDPvnf6zUabf934rjQD41qEOVnWG9c8DUQwj/knA&#10;VM8XywiWljkV1KmwPxXEofkggbkAGxG0kvAz8KwU8vpgZFFPvPEhBxI5srgFA5vYsX34a9hVfyo7&#10;/cd/2+YXAAAA//8DAFBLAwQUAAYACAAAACEANENSnd4AAAAIAQAADwAAAGRycy9kb3ducmV2Lnht&#10;bEyPQUvDQBCF74L/YRnBm92k1WhjNqUU9VQKtoJ4m2anSWh2NmS3Sfrv3Zz0NMy8x5vvZavRNKKn&#10;ztWWFcSzCARxYXXNpYKvw/vDCwjnkTU2lknBlRys8tubDFNtB/6kfu9LEULYpaig8r5NpXRFRQbd&#10;zLbEQTvZzqAPa1dK3eEQwk0j51GUSIM1hw8VtrSpqDjvL0bBx4DDehG/9dvzaXP9OTztvrcxKXV/&#10;N65fQXga/Z8ZJvyADnlgOtoLaycaBYskGKfxCCLIy2Q6HINv/rwEmWfyf4H8FwAA//8DAFBLAQIt&#10;ABQABgAIAAAAIQC2gziS/gAAAOEBAAATAAAAAAAAAAAAAAAAAAAAAABbQ29udGVudF9UeXBlc10u&#10;eG1sUEsBAi0AFAAGAAgAAAAhADj9If/WAAAAlAEAAAsAAAAAAAAAAAAAAAAALwEAAF9yZWxzLy5y&#10;ZWxzUEsBAi0AFAAGAAgAAAAhAEmk+gjSAgAAIwcAAA4AAAAAAAAAAAAAAAAALgIAAGRycy9lMm9E&#10;b2MueG1sUEsBAi0AFAAGAAgAAAAhADRDUp3eAAAACAEAAA8AAAAAAAAAAAAAAAAALAUAAGRycy9k&#10;b3ducmV2LnhtbFBLBQYAAAAABAAEAPMAAAA3BgAAAAA=&#10;">
                <v:roundrect id="Shape 1073741837" o:spid="_x0000_s1030" style="position:absolute;width:60960;height:58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s3xwAAAOMAAAAPAAAAZHJzL2Rvd25yZXYueG1sRE/NasJA&#10;EL4XfIdlCr2IblKtkegqpaB48KBW8DpkxyQ0Oxt3V03fvisIPc73P/NlZxpxI+drywrSYQKCuLC6&#10;5lLB8Xs1mILwAVljY5kU/JKH5aL3Msdc2zvv6XYIpYgh7HNUUIXQ5lL6oiKDfmhb4sidrTMY4ulK&#10;qR3eY7hp5HuSTKTBmmNDhS19VVT8HK5Ggbxu2+3E9/v7j7XfpUx4dKeLUm+v3ecMRKAu/Iuf7o2O&#10;85NslI3T6SiDx08RALn4AwAA//8DAFBLAQItABQABgAIAAAAIQDb4fbL7gAAAIUBAAATAAAAAAAA&#10;AAAAAAAAAAAAAABbQ29udGVudF9UeXBlc10ueG1sUEsBAi0AFAAGAAgAAAAhAFr0LFu/AAAAFQEA&#10;AAsAAAAAAAAAAAAAAAAAHwEAAF9yZWxzLy5yZWxzUEsBAi0AFAAGAAgAAAAhAG1IGzfHAAAA4wAA&#10;AA8AAAAAAAAAAAAAAAAABwIAAGRycy9kb3ducmV2LnhtbFBLBQYAAAAAAwADALcAAAD7AgAAAAA=&#10;" fillcolor="#ff6969" strokecolor="#4d005f" strokeweight="2pt"/>
                <v:shape id="Shape 1073741838" o:spid="_x0000_s1031" type="#_x0000_t202" style="position:absolute;left:283;top:283;width:60393;height:5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0yNywAAAOMAAAAPAAAAZHJzL2Rvd25yZXYueG1sRI9PT8Mw&#10;DMXvSHyHyEjcWNptYlNZNiHQpB3Ygf0RHK3GJBWNUzVhLd9+PiBxtN/zez+vNmNo1YX61EQ2UE4K&#10;UMR1tA07A6fj9mEJKmVki21kMvBLCTbr25sVVjYO/E6XQ3ZKQjhVaMDn3FVap9pTwDSJHbFoX7EP&#10;mGXsnbY9DhIeWj0tikcdsGFp8NjRi6f6+/ATDLy6Mnwyzodhp/2Hm55zeNvujbm/G5+fQGUa87/5&#10;73pnBb9YzBbzcjkTaPlJFqDXVwAAAP//AwBQSwECLQAUAAYACAAAACEA2+H2y+4AAACFAQAAEwAA&#10;AAAAAAAAAAAAAAAAAAAAW0NvbnRlbnRfVHlwZXNdLnhtbFBLAQItABQABgAIAAAAIQBa9CxbvwAA&#10;ABUBAAALAAAAAAAAAAAAAAAAAB8BAABfcmVscy8ucmVsc1BLAQItABQABgAIAAAAIQAxd0yNywAA&#10;AOMAAAAPAAAAAAAAAAAAAAAAAAcCAABkcnMvZG93bnJldi54bWxQSwUGAAAAAAMAAwC3AAAA/wIA&#10;AAAA&#10;" filled="f" stroked="f" strokeweight="1pt">
                  <v:stroke miterlimit="4"/>
                  <v:textbox inset="1.27mm,1.27mm,1.27mm,1.27mm">
                    <w:txbxContent>
                      <w:p w14:paraId="723206BC" w14:textId="77777777" w:rsidR="00B13975" w:rsidRDefault="00B13975">
                        <w:pPr>
                          <w:pStyle w:val="DPU-Brd"/>
                          <w:ind w:firstLine="0"/>
                        </w:pPr>
                        <w:r>
                          <w:rPr>
                            <w:rStyle w:val="Intet"/>
                            <w:rFonts w:ascii="Century Gothic" w:hAnsi="Century Gothic"/>
                            <w:b/>
                            <w:bCs/>
                            <w:i/>
                            <w:iCs/>
                            <w:sz w:val="20"/>
                            <w:szCs w:val="20"/>
                          </w:rPr>
                          <w:t xml:space="preserve">Hvis I mistænker, at den unge har et misbrug eller en decideret afhængighed, som man hidtil ikke har kendt til, skal I orientere myndighedssagsbehandler herom. </w:t>
                        </w:r>
                      </w:p>
                    </w:txbxContent>
                  </v:textbox>
                </v:shape>
                <w10:wrap anchory="line"/>
              </v:group>
            </w:pict>
          </mc:Fallback>
        </mc:AlternateContent>
      </w:r>
    </w:p>
    <w:p w14:paraId="723202F6" w14:textId="77777777" w:rsidR="00290946" w:rsidRDefault="00290946">
      <w:pPr>
        <w:pStyle w:val="Brdtekst"/>
      </w:pPr>
    </w:p>
    <w:p w14:paraId="723202F7" w14:textId="77777777" w:rsidR="00290946" w:rsidRDefault="00290946">
      <w:pPr>
        <w:pStyle w:val="Brdtekst"/>
      </w:pPr>
    </w:p>
    <w:p w14:paraId="723202F8" w14:textId="77777777" w:rsidR="00290946" w:rsidRDefault="005612D2">
      <w:pPr>
        <w:pStyle w:val="Brdtekst"/>
        <w:rPr>
          <w:rStyle w:val="Intet"/>
          <w:rFonts w:ascii="Garamond" w:eastAsia="Garamond" w:hAnsi="Garamond" w:cs="Garamond"/>
        </w:rPr>
      </w:pPr>
      <w:r>
        <w:rPr>
          <w:rStyle w:val="Intet"/>
          <w:rFonts w:ascii="Garamond" w:hAnsi="Garamond"/>
        </w:rPr>
        <w:t xml:space="preserve">Det er også værdifuldt at vide noget om de forskellige rusmidler, og hvordan de virker. Unge forbrugere er ofte ”eksperter” på deres valgte rusmiddel og vil i hvert fald kunne henvise til de positive gevinster, det valgte rusmiddel har for dem. Det kan derfor være givtigt at vide noget om rusmidlet, så </w:t>
      </w:r>
      <w:r>
        <w:rPr>
          <w:rStyle w:val="Intet"/>
          <w:rFonts w:ascii="Garamond" w:hAnsi="Garamond"/>
          <w:lang w:val="nl-NL"/>
        </w:rPr>
        <w:t>man dels kan indg</w:t>
      </w:r>
      <w:r>
        <w:rPr>
          <w:rStyle w:val="Intet"/>
          <w:rFonts w:ascii="Garamond" w:hAnsi="Garamond"/>
        </w:rPr>
        <w:t xml:space="preserve">å i en dialog omkring rusmidlet og årsagerne til, at unge benytter dem, og dels kan informere om eventuelle omkostninger ved rusmidlet. </w:t>
      </w:r>
      <w:r w:rsidR="005C04BE">
        <w:rPr>
          <w:rStyle w:val="Intet"/>
          <w:rFonts w:ascii="Garamond" w:hAnsi="Garamond"/>
        </w:rPr>
        <w:t>Min</w:t>
      </w:r>
      <w:r>
        <w:rPr>
          <w:rStyle w:val="Intet"/>
          <w:rFonts w:ascii="Garamond" w:hAnsi="Garamond"/>
        </w:rPr>
        <w:t xml:space="preserve"> ambition med dette afsnit er simpelthen, at medarbejderne kan følge med, når de unge snakker om rusmidler.</w:t>
      </w:r>
    </w:p>
    <w:p w14:paraId="723202F9" w14:textId="77777777" w:rsidR="00290946" w:rsidRDefault="005612D2">
      <w:pPr>
        <w:pStyle w:val="Overskrift2medtal"/>
        <w:rPr>
          <w:rStyle w:val="Intet"/>
        </w:rPr>
      </w:pPr>
      <w:bookmarkStart w:id="4" w:name="_Toc3"/>
      <w:r>
        <w:rPr>
          <w:rStyle w:val="Intet"/>
        </w:rPr>
        <w:t>1. Forbrug, misbrug og afhængighed</w:t>
      </w:r>
      <w:bookmarkEnd w:id="4"/>
    </w:p>
    <w:p w14:paraId="723202FA" w14:textId="77777777" w:rsidR="00290946" w:rsidRDefault="005612D2">
      <w:pPr>
        <w:pStyle w:val="Ingenafstand"/>
        <w:jc w:val="both"/>
        <w:rPr>
          <w:rStyle w:val="Intet"/>
          <w:rFonts w:ascii="Garamond" w:eastAsia="Garamond" w:hAnsi="Garamond" w:cs="Garamond"/>
        </w:rPr>
      </w:pPr>
      <w:r>
        <w:rPr>
          <w:rStyle w:val="Intet"/>
          <w:rFonts w:ascii="Garamond" w:hAnsi="Garamond"/>
        </w:rPr>
        <w:t>WHO (World Health Organisation) giver følgende definition på et ikke-skadeligt forbrug af rusmidler:</w:t>
      </w:r>
    </w:p>
    <w:p w14:paraId="723202FB" w14:textId="77777777" w:rsidR="00290946" w:rsidRDefault="00290946">
      <w:pPr>
        <w:pStyle w:val="Ingenafstand"/>
        <w:jc w:val="both"/>
        <w:rPr>
          <w:rStyle w:val="Intet"/>
          <w:rFonts w:ascii="Garamond" w:eastAsia="Garamond" w:hAnsi="Garamond" w:cs="Garamond"/>
        </w:rPr>
      </w:pPr>
    </w:p>
    <w:p w14:paraId="723202FC" w14:textId="77777777" w:rsidR="00290946" w:rsidRDefault="005612D2">
      <w:pPr>
        <w:pStyle w:val="Brdtekst"/>
        <w:jc w:val="both"/>
        <w:rPr>
          <w:rStyle w:val="Intet"/>
          <w:rFonts w:ascii="Garamond" w:eastAsia="Garamond" w:hAnsi="Garamond" w:cs="Garamond"/>
        </w:rPr>
      </w:pPr>
      <w:r>
        <w:rPr>
          <w:rStyle w:val="Intet"/>
          <w:rFonts w:ascii="Garamond" w:hAnsi="Garamond"/>
          <w:b/>
          <w:bCs/>
          <w:color w:val="7030A0"/>
          <w:u w:color="7030A0"/>
        </w:rPr>
        <w:t>Brug:</w:t>
      </w:r>
      <w:r>
        <w:rPr>
          <w:rStyle w:val="Intet"/>
          <w:rFonts w:ascii="Garamond" w:hAnsi="Garamond"/>
        </w:rPr>
        <w:t xml:space="preserve"> Brug er, når forbruget ikke afstedkommer et fysisk/psykisk syndrom eller ikke afstedkommer gentagne mønstre af socialt uacceptabel adfæ</w:t>
      </w:r>
      <w:r>
        <w:rPr>
          <w:rStyle w:val="Intet"/>
          <w:rFonts w:ascii="Garamond" w:hAnsi="Garamond"/>
          <w:lang w:val="de-DE"/>
        </w:rPr>
        <w:t>rd/skader p</w:t>
      </w:r>
      <w:r>
        <w:rPr>
          <w:rStyle w:val="Intet"/>
          <w:rFonts w:ascii="Garamond" w:hAnsi="Garamond"/>
        </w:rPr>
        <w:t>å andre.</w:t>
      </w:r>
    </w:p>
    <w:p w14:paraId="723202FD" w14:textId="77777777" w:rsidR="00290946" w:rsidRDefault="00290946">
      <w:pPr>
        <w:pStyle w:val="Listeafsnit"/>
        <w:jc w:val="both"/>
        <w:rPr>
          <w:rStyle w:val="Intet"/>
          <w:rFonts w:ascii="Garamond" w:eastAsia="Garamond" w:hAnsi="Garamond" w:cs="Garamond"/>
          <w:sz w:val="22"/>
          <w:szCs w:val="22"/>
        </w:rPr>
      </w:pPr>
    </w:p>
    <w:p w14:paraId="723202FE" w14:textId="77777777" w:rsidR="00290946" w:rsidRDefault="005612D2">
      <w:pPr>
        <w:pStyle w:val="Brdtekst"/>
        <w:jc w:val="both"/>
        <w:rPr>
          <w:rStyle w:val="Intet"/>
          <w:rFonts w:ascii="Garamond" w:eastAsia="Garamond" w:hAnsi="Garamond" w:cs="Garamond"/>
        </w:rPr>
      </w:pPr>
      <w:r>
        <w:rPr>
          <w:rStyle w:val="Intet"/>
          <w:rFonts w:ascii="Garamond" w:hAnsi="Garamond"/>
        </w:rPr>
        <w:t>Brug, som ikke er skadeligt, hverken fysisk eller psykisk, og hverken for andre eller den unge selv, kalder vi i denne guide ”forbrug” eller ”eksperimenterende forbrug”.</w:t>
      </w:r>
    </w:p>
    <w:p w14:paraId="723202FF" w14:textId="77777777" w:rsidR="00290946" w:rsidRDefault="005612D2">
      <w:pPr>
        <w:pStyle w:val="Brdtekst"/>
        <w:jc w:val="both"/>
        <w:rPr>
          <w:rStyle w:val="Intet"/>
          <w:rFonts w:ascii="Garamond" w:eastAsia="Garamond" w:hAnsi="Garamond" w:cs="Garamond"/>
        </w:rPr>
      </w:pPr>
      <w:r>
        <w:rPr>
          <w:rStyle w:val="Intet"/>
          <w:rFonts w:ascii="Garamond" w:hAnsi="Garamond"/>
          <w:b/>
          <w:bCs/>
          <w:color w:val="7030A0"/>
          <w:u w:color="7030A0"/>
        </w:rPr>
        <w:t>Misbrug:</w:t>
      </w:r>
      <w:r>
        <w:rPr>
          <w:rStyle w:val="Intet"/>
          <w:rFonts w:ascii="Garamond" w:hAnsi="Garamond"/>
        </w:rPr>
        <w:t xml:space="preserve"> Servicestyrelsen definition på misbrug er først og fremmest vigtig at kende: </w:t>
      </w:r>
    </w:p>
    <w:p w14:paraId="72320300" w14:textId="77777777" w:rsidR="00290946" w:rsidRDefault="005612D2">
      <w:pPr>
        <w:pStyle w:val="Brdtekst"/>
        <w:jc w:val="both"/>
        <w:rPr>
          <w:rStyle w:val="Intet"/>
          <w:rFonts w:ascii="Garamond" w:eastAsia="Garamond" w:hAnsi="Garamond" w:cs="Garamond"/>
        </w:rPr>
      </w:pPr>
      <w:r>
        <w:rPr>
          <w:rStyle w:val="Intet"/>
          <w:rFonts w:ascii="Garamond" w:hAnsi="Garamond"/>
        </w:rPr>
        <w:t>En stofmisbruger er fysisk og/eller psykisk afhængig af et eller flere bevidsthedsændrende rusmidler i en sådan grad, at det medfører skader eller problemer for pågældende selv og/eller næ</w:t>
      </w:r>
      <w:r>
        <w:rPr>
          <w:rStyle w:val="Intet"/>
          <w:rFonts w:ascii="Garamond" w:hAnsi="Garamond"/>
          <w:lang w:val="nl-NL"/>
        </w:rPr>
        <w:t>rtst</w:t>
      </w:r>
      <w:r>
        <w:rPr>
          <w:rStyle w:val="Intet"/>
          <w:rFonts w:ascii="Garamond" w:hAnsi="Garamond"/>
        </w:rPr>
        <w:t xml:space="preserve">ående, samt samfundet. </w:t>
      </w:r>
    </w:p>
    <w:p w14:paraId="72320301" w14:textId="77777777" w:rsidR="00290946" w:rsidRDefault="005612D2">
      <w:pPr>
        <w:pStyle w:val="Brdtekst"/>
        <w:jc w:val="both"/>
        <w:rPr>
          <w:rStyle w:val="Intet"/>
          <w:rFonts w:ascii="Garamond" w:eastAsia="Garamond" w:hAnsi="Garamond" w:cs="Garamond"/>
          <w:color w:val="111111"/>
          <w:u w:color="111111"/>
        </w:rPr>
      </w:pPr>
      <w:r>
        <w:rPr>
          <w:rStyle w:val="Intet"/>
          <w:rFonts w:ascii="Garamond" w:hAnsi="Garamond"/>
        </w:rPr>
        <w:t>Det er ikke altid let at skelne det eksperimenterende forbrug fra decideret misbrug. En simpel definition af et misbrug, som også er fra WHO er, at indtag af et givent rusmiddel fører til én eller flere af disse symptomer:</w:t>
      </w:r>
    </w:p>
    <w:p w14:paraId="72320302" w14:textId="77777777" w:rsidR="00290946" w:rsidRDefault="005612D2" w:rsidP="0039335E">
      <w:pPr>
        <w:pStyle w:val="Listeafsnit"/>
        <w:numPr>
          <w:ilvl w:val="0"/>
          <w:numId w:val="16"/>
        </w:numPr>
        <w:jc w:val="both"/>
        <w:rPr>
          <w:rFonts w:ascii="Garamond" w:hAnsi="Garamond"/>
          <w:sz w:val="22"/>
          <w:szCs w:val="22"/>
        </w:rPr>
      </w:pPr>
      <w:r>
        <w:rPr>
          <w:rStyle w:val="Intet"/>
          <w:rFonts w:ascii="Garamond" w:hAnsi="Garamond"/>
          <w:sz w:val="22"/>
          <w:szCs w:val="22"/>
        </w:rPr>
        <w:t xml:space="preserve">Mærkbare psykiske forstyrrelser. </w:t>
      </w:r>
    </w:p>
    <w:p w14:paraId="72320303" w14:textId="77777777" w:rsidR="00290946" w:rsidRDefault="005612D2" w:rsidP="0039335E">
      <w:pPr>
        <w:pStyle w:val="Listeafsnit"/>
        <w:numPr>
          <w:ilvl w:val="0"/>
          <w:numId w:val="16"/>
        </w:numPr>
        <w:jc w:val="both"/>
        <w:rPr>
          <w:rFonts w:ascii="Garamond" w:hAnsi="Garamond"/>
          <w:sz w:val="22"/>
          <w:szCs w:val="22"/>
        </w:rPr>
      </w:pPr>
      <w:r>
        <w:rPr>
          <w:rStyle w:val="Intet"/>
          <w:rFonts w:ascii="Garamond" w:hAnsi="Garamond"/>
          <w:sz w:val="22"/>
          <w:szCs w:val="22"/>
        </w:rPr>
        <w:t>Nedsat fysisk sundhed.</w:t>
      </w:r>
    </w:p>
    <w:p w14:paraId="72320304" w14:textId="77777777" w:rsidR="00290946" w:rsidRDefault="005612D2" w:rsidP="0039335E">
      <w:pPr>
        <w:pStyle w:val="Listeafsnit"/>
        <w:numPr>
          <w:ilvl w:val="0"/>
          <w:numId w:val="16"/>
        </w:numPr>
        <w:jc w:val="both"/>
        <w:rPr>
          <w:rFonts w:ascii="Garamond" w:hAnsi="Garamond"/>
          <w:sz w:val="22"/>
          <w:szCs w:val="22"/>
        </w:rPr>
      </w:pPr>
      <w:r>
        <w:rPr>
          <w:rStyle w:val="Intet"/>
          <w:rFonts w:ascii="Garamond" w:hAnsi="Garamond"/>
          <w:sz w:val="22"/>
          <w:szCs w:val="22"/>
        </w:rPr>
        <w:t xml:space="preserve">Ødelagte menneskelige relationer </w:t>
      </w:r>
    </w:p>
    <w:p w14:paraId="72320305" w14:textId="77777777" w:rsidR="00290946" w:rsidRDefault="005612D2" w:rsidP="0039335E">
      <w:pPr>
        <w:pStyle w:val="Listeafsnit"/>
        <w:numPr>
          <w:ilvl w:val="0"/>
          <w:numId w:val="16"/>
        </w:numPr>
        <w:jc w:val="both"/>
        <w:rPr>
          <w:rStyle w:val="Intet"/>
          <w:rFonts w:ascii="Garamond" w:hAnsi="Garamond"/>
          <w:sz w:val="22"/>
          <w:szCs w:val="22"/>
        </w:rPr>
      </w:pPr>
      <w:r>
        <w:rPr>
          <w:rStyle w:val="Intet"/>
          <w:rFonts w:ascii="Garamond" w:hAnsi="Garamond"/>
          <w:sz w:val="22"/>
          <w:szCs w:val="22"/>
        </w:rPr>
        <w:t>Manglende evne til at fungere socialt og økonomisk.</w:t>
      </w:r>
    </w:p>
    <w:p w14:paraId="72320306" w14:textId="77777777" w:rsidR="00283918" w:rsidRPr="00CA42AB" w:rsidRDefault="00283918" w:rsidP="00283918">
      <w:pPr>
        <w:jc w:val="both"/>
        <w:rPr>
          <w:rFonts w:ascii="Garamond" w:hAnsi="Garamond"/>
          <w:sz w:val="22"/>
          <w:szCs w:val="22"/>
          <w:lang w:val="da-DK"/>
        </w:rPr>
      </w:pPr>
    </w:p>
    <w:p w14:paraId="72320307" w14:textId="77777777" w:rsidR="00283918" w:rsidRPr="00283918" w:rsidRDefault="00283918" w:rsidP="002839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30"/>
        <w:rPr>
          <w:rFonts w:ascii="Swift Neue LT W01 Light" w:eastAsia="Times New Roman" w:hAnsi="Swift Neue LT W01 Light" w:cs="Arial"/>
          <w:color w:val="000000"/>
          <w:sz w:val="21"/>
          <w:szCs w:val="21"/>
          <w:bdr w:val="none" w:sz="0" w:space="0" w:color="auto"/>
          <w:lang w:val="da-DK" w:eastAsia="da-DK"/>
        </w:rPr>
      </w:pPr>
      <w:r w:rsidRPr="00283918">
        <w:rPr>
          <w:rFonts w:ascii="Swift Neue LT W01 Light" w:eastAsia="Times New Roman" w:hAnsi="Swift Neue LT W01 Light" w:cs="Arial"/>
          <w:b/>
          <w:color w:val="000000"/>
          <w:sz w:val="21"/>
          <w:szCs w:val="21"/>
          <w:bdr w:val="none" w:sz="0" w:space="0" w:color="auto"/>
          <w:lang w:val="da-DK" w:eastAsia="da-DK"/>
        </w:rPr>
        <w:t>I ICD-10</w:t>
      </w:r>
      <w:r>
        <w:rPr>
          <w:rFonts w:ascii="Swift Neue LT W01 Light" w:eastAsia="Times New Roman" w:hAnsi="Swift Neue LT W01 Light" w:cs="Arial"/>
          <w:color w:val="000000"/>
          <w:sz w:val="21"/>
          <w:szCs w:val="21"/>
          <w:bdr w:val="none" w:sz="0" w:space="0" w:color="auto"/>
          <w:lang w:val="da-DK" w:eastAsia="da-DK"/>
        </w:rPr>
        <w:t>, som er psykiatriens diagnose kategorisering,</w:t>
      </w:r>
      <w:r w:rsidRPr="00283918">
        <w:rPr>
          <w:rFonts w:ascii="Swift Neue LT W01 Light" w:eastAsia="Times New Roman" w:hAnsi="Swift Neue LT W01 Light" w:cs="Arial"/>
          <w:color w:val="000000"/>
          <w:sz w:val="21"/>
          <w:szCs w:val="21"/>
          <w:bdr w:val="none" w:sz="0" w:space="0" w:color="auto"/>
          <w:lang w:val="da-DK" w:eastAsia="da-DK"/>
        </w:rPr>
        <w:t xml:space="preserve"> er et skadeligt forbrug/misbrug et forbrugsmønster, som medfører, at helbredet skades fysisk (fx hepatitis efter injektionsbrug) eller psykisk (fx episoder af depression efter indtagelse af centralstimulerende stoffer). </w:t>
      </w:r>
    </w:p>
    <w:p w14:paraId="72320308" w14:textId="77777777" w:rsidR="00283918" w:rsidRPr="00283918" w:rsidRDefault="00283918" w:rsidP="002839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30"/>
        <w:rPr>
          <w:rFonts w:ascii="Swift Neue LT W01 Light" w:eastAsia="Times New Roman" w:hAnsi="Swift Neue LT W01 Light" w:cs="Arial"/>
          <w:color w:val="000000"/>
          <w:sz w:val="21"/>
          <w:szCs w:val="21"/>
          <w:bdr w:val="none" w:sz="0" w:space="0" w:color="auto"/>
          <w:lang w:val="da-DK" w:eastAsia="da-DK"/>
        </w:rPr>
      </w:pPr>
      <w:r w:rsidRPr="00283918">
        <w:rPr>
          <w:rFonts w:ascii="Swift Neue LT W01 Light" w:eastAsia="Times New Roman" w:hAnsi="Swift Neue LT W01 Light" w:cs="Arial"/>
          <w:color w:val="000000"/>
          <w:sz w:val="21"/>
          <w:szCs w:val="21"/>
          <w:bdr w:val="none" w:sz="0" w:space="0" w:color="auto"/>
          <w:lang w:val="da-DK" w:eastAsia="da-DK"/>
        </w:rPr>
        <w:t xml:space="preserve">I det amerikanske diagnosesystem </w:t>
      </w:r>
      <w:r w:rsidRPr="00283918">
        <w:rPr>
          <w:rFonts w:ascii="Swift Neue LT W01 Light" w:eastAsia="Times New Roman" w:hAnsi="Swift Neue LT W01 Light" w:cs="Arial"/>
          <w:b/>
          <w:color w:val="000000"/>
          <w:sz w:val="21"/>
          <w:szCs w:val="21"/>
          <w:bdr w:val="none" w:sz="0" w:space="0" w:color="auto"/>
          <w:lang w:val="da-DK" w:eastAsia="da-DK"/>
        </w:rPr>
        <w:t>DSM-IV</w:t>
      </w:r>
      <w:r w:rsidRPr="00283918">
        <w:rPr>
          <w:rFonts w:ascii="Swift Neue LT W01 Light" w:eastAsia="Times New Roman" w:hAnsi="Swift Neue LT W01 Light" w:cs="Arial"/>
          <w:color w:val="000000"/>
          <w:sz w:val="21"/>
          <w:szCs w:val="21"/>
          <w:bdr w:val="none" w:sz="0" w:space="0" w:color="auto"/>
          <w:lang w:val="da-DK" w:eastAsia="da-DK"/>
        </w:rPr>
        <w:t xml:space="preserve"> betragtes misbrug i højere grad som en </w:t>
      </w:r>
      <w:r w:rsidRPr="00283918">
        <w:rPr>
          <w:rFonts w:ascii="Swift Neue LT W01 Light" w:eastAsia="Times New Roman" w:hAnsi="Swift Neue LT W01 Light" w:cs="Arial"/>
          <w:i/>
          <w:iCs/>
          <w:color w:val="000000"/>
          <w:sz w:val="21"/>
          <w:szCs w:val="21"/>
          <w:bdr w:val="none" w:sz="0" w:space="0" w:color="auto"/>
          <w:lang w:val="da-DK" w:eastAsia="da-DK"/>
        </w:rPr>
        <w:t xml:space="preserve">social </w:t>
      </w:r>
      <w:r w:rsidRPr="00283918">
        <w:rPr>
          <w:rFonts w:ascii="Swift Neue LT W01 Light" w:eastAsia="Times New Roman" w:hAnsi="Swift Neue LT W01 Light" w:cs="Arial"/>
          <w:color w:val="000000"/>
          <w:sz w:val="21"/>
          <w:szCs w:val="21"/>
          <w:bdr w:val="none" w:sz="0" w:space="0" w:color="auto"/>
          <w:lang w:val="da-DK" w:eastAsia="da-DK"/>
        </w:rPr>
        <w:t>diagnose, og et skadeligt forbrug er karakteriseret ved at medføre: </w:t>
      </w:r>
    </w:p>
    <w:p w14:paraId="72320309" w14:textId="77777777" w:rsidR="00283918" w:rsidRPr="00283918" w:rsidRDefault="00283918" w:rsidP="00283918">
      <w:pPr>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0"/>
        <w:rPr>
          <w:rFonts w:ascii="Swift Neue LT W01 Light" w:eastAsia="Times New Roman" w:hAnsi="Swift Neue LT W01 Light" w:cs="Arial"/>
          <w:color w:val="000000"/>
          <w:sz w:val="21"/>
          <w:szCs w:val="21"/>
          <w:bdr w:val="none" w:sz="0" w:space="0" w:color="auto"/>
          <w:lang w:val="da-DK" w:eastAsia="da-DK"/>
        </w:rPr>
      </w:pPr>
      <w:r w:rsidRPr="00283918">
        <w:rPr>
          <w:rFonts w:ascii="Swift Neue LT W01 Light" w:eastAsia="Times New Roman" w:hAnsi="Swift Neue LT W01 Light" w:cs="Arial"/>
          <w:color w:val="000000"/>
          <w:sz w:val="21"/>
          <w:szCs w:val="21"/>
          <w:bdr w:val="none" w:sz="0" w:space="0" w:color="auto"/>
          <w:lang w:val="da-DK" w:eastAsia="da-DK"/>
        </w:rPr>
        <w:t>manglende evne til at indfri betydelige forpligtigelser på arbejdet, i skolen eller i hjemmet.</w:t>
      </w:r>
    </w:p>
    <w:p w14:paraId="7232030A" w14:textId="77777777" w:rsidR="00283918" w:rsidRPr="00283918" w:rsidRDefault="00283918" w:rsidP="00283918">
      <w:pPr>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0"/>
        <w:rPr>
          <w:rFonts w:ascii="Swift Neue LT W01 Light" w:eastAsia="Times New Roman" w:hAnsi="Swift Neue LT W01 Light" w:cs="Arial"/>
          <w:color w:val="000000"/>
          <w:sz w:val="21"/>
          <w:szCs w:val="21"/>
          <w:bdr w:val="none" w:sz="0" w:space="0" w:color="auto"/>
          <w:lang w:val="da-DK" w:eastAsia="da-DK"/>
        </w:rPr>
      </w:pPr>
      <w:r w:rsidRPr="00283918">
        <w:rPr>
          <w:rFonts w:ascii="Swift Neue LT W01 Light" w:eastAsia="Times New Roman" w:hAnsi="Swift Neue LT W01 Light" w:cs="Arial"/>
          <w:color w:val="000000"/>
          <w:sz w:val="21"/>
          <w:szCs w:val="21"/>
          <w:bdr w:val="none" w:sz="0" w:space="0" w:color="auto"/>
          <w:lang w:val="da-DK" w:eastAsia="da-DK"/>
        </w:rPr>
        <w:t>fysisk farlige situationer (f.eks. ved kørsel i bil eller betjening af maskiner).</w:t>
      </w:r>
    </w:p>
    <w:p w14:paraId="7232030B" w14:textId="77777777" w:rsidR="00283918" w:rsidRPr="00283918" w:rsidRDefault="00B13975" w:rsidP="00283918">
      <w:pPr>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0"/>
        <w:rPr>
          <w:rFonts w:ascii="Swift Neue LT W01 Light" w:eastAsia="Times New Roman" w:hAnsi="Swift Neue LT W01 Light" w:cs="Arial"/>
          <w:color w:val="000000"/>
          <w:sz w:val="21"/>
          <w:szCs w:val="21"/>
          <w:bdr w:val="none" w:sz="0" w:space="0" w:color="auto"/>
          <w:lang w:val="da-DK" w:eastAsia="da-DK"/>
        </w:rPr>
      </w:pPr>
      <w:r w:rsidRPr="00283918">
        <w:rPr>
          <w:rFonts w:ascii="Swift Neue LT W01 Light" w:eastAsia="Times New Roman" w:hAnsi="Swift Neue LT W01 Light" w:cs="Arial"/>
          <w:color w:val="000000"/>
          <w:sz w:val="21"/>
          <w:szCs w:val="21"/>
          <w:bdr w:val="none" w:sz="0" w:space="0" w:color="auto"/>
          <w:lang w:val="da-DK" w:eastAsia="da-DK"/>
        </w:rPr>
        <w:t>Juridiske problemer.</w:t>
      </w:r>
    </w:p>
    <w:p w14:paraId="7232030C" w14:textId="77777777" w:rsidR="00283918" w:rsidRPr="00B13975" w:rsidRDefault="00283918" w:rsidP="00283918">
      <w:pPr>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0"/>
        <w:rPr>
          <w:rFonts w:ascii="Swift Neue LT W01 Light" w:eastAsia="Times New Roman" w:hAnsi="Swift Neue LT W01 Light" w:cs="Arial"/>
          <w:color w:val="000000"/>
          <w:sz w:val="21"/>
          <w:szCs w:val="21"/>
          <w:bdr w:val="none" w:sz="0" w:space="0" w:color="auto"/>
          <w:lang w:val="da-DK" w:eastAsia="da-DK"/>
        </w:rPr>
      </w:pPr>
      <w:r w:rsidRPr="00283918">
        <w:rPr>
          <w:rFonts w:ascii="Swift Neue LT W01 Light" w:eastAsia="Times New Roman" w:hAnsi="Swift Neue LT W01 Light" w:cs="Arial"/>
          <w:color w:val="000000"/>
          <w:sz w:val="21"/>
          <w:szCs w:val="21"/>
          <w:bdr w:val="none" w:sz="0" w:space="0" w:color="auto"/>
          <w:lang w:val="da-DK" w:eastAsia="da-DK"/>
        </w:rPr>
        <w:t>tilbagevendende sociale eller interpersonelle problemer (f.eks. konflikter med ægtefælle om konsekvenser af beruselse, fysiske slagsmål mv.).</w:t>
      </w:r>
      <w:r w:rsidRPr="00B13975">
        <w:rPr>
          <w:rFonts w:ascii="Swift Neue LT W01 Light" w:eastAsia="Times New Roman" w:hAnsi="Swift Neue LT W01 Light" w:cs="Arial"/>
          <w:color w:val="000000"/>
          <w:sz w:val="21"/>
          <w:szCs w:val="21"/>
          <w:bdr w:val="none" w:sz="0" w:space="0" w:color="auto"/>
          <w:lang w:val="da-DK" w:eastAsia="da-DK"/>
        </w:rPr>
        <w:t>Definitionen af stofmisbrug i de nationale retningslinjer indeholder både de individuelle skader og sociale konsekvenser, hvilket ligger i forlængelse af vejledningen til Serviceloven, der definerer et stofmisbrug som et forbrug, hvor brugeren ”</w:t>
      </w:r>
      <w:r w:rsidR="00B13975" w:rsidRPr="00B13975">
        <w:rPr>
          <w:rFonts w:ascii="Swift Neue LT W01 Light" w:eastAsia="Times New Roman" w:hAnsi="Swift Neue LT W01 Light" w:cs="Arial"/>
          <w:i/>
          <w:iCs/>
          <w:color w:val="000000"/>
          <w:sz w:val="21"/>
          <w:szCs w:val="21"/>
          <w:bdr w:val="none" w:sz="0" w:space="0" w:color="auto"/>
          <w:lang w:val="da-DK" w:eastAsia="da-DK"/>
        </w:rPr>
        <w:t>… er</w:t>
      </w:r>
      <w:r w:rsidRPr="00B13975">
        <w:rPr>
          <w:rFonts w:ascii="Swift Neue LT W01 Light" w:eastAsia="Times New Roman" w:hAnsi="Swift Neue LT W01 Light" w:cs="Arial"/>
          <w:i/>
          <w:iCs/>
          <w:color w:val="000000"/>
          <w:sz w:val="21"/>
          <w:szCs w:val="21"/>
          <w:bdr w:val="none" w:sz="0" w:space="0" w:color="auto"/>
          <w:lang w:val="da-DK" w:eastAsia="da-DK"/>
        </w:rPr>
        <w:t xml:space="preserve"> fysisk og/eller psykisk afhængig af et eller flere bevidsthedsændrende stoffer (rusmidler) i en sådan grad, at det medfører skader eller problemer for vedkommende selv og/eller nærtstående samt samfundet”</w:t>
      </w:r>
      <w:r w:rsidRPr="00B13975">
        <w:rPr>
          <w:rFonts w:ascii="Swift Neue LT W01 Light" w:eastAsia="Times New Roman" w:hAnsi="Swift Neue LT W01 Light" w:cs="Arial"/>
          <w:color w:val="000000"/>
          <w:sz w:val="21"/>
          <w:szCs w:val="21"/>
          <w:bdr w:val="none" w:sz="0" w:space="0" w:color="auto"/>
          <w:lang w:val="da-DK" w:eastAsia="da-DK"/>
        </w:rPr>
        <w:t xml:space="preserve">.  </w:t>
      </w:r>
    </w:p>
    <w:p w14:paraId="7232030D" w14:textId="77777777" w:rsidR="00283918" w:rsidRDefault="003E0E07" w:rsidP="002839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Swift Neue LT W01 Light" w:eastAsia="Times New Roman" w:hAnsi="Swift Neue LT W01 Light" w:cs="Arial"/>
          <w:color w:val="000000"/>
          <w:sz w:val="21"/>
          <w:szCs w:val="21"/>
          <w:bdr w:val="none" w:sz="0" w:space="0" w:color="auto"/>
          <w:lang w:val="da-DK" w:eastAsia="da-DK"/>
        </w:rPr>
      </w:pPr>
      <w:hyperlink r:id="rId12" w:history="1">
        <w:r w:rsidR="00283918" w:rsidRPr="00EF35E8">
          <w:rPr>
            <w:rStyle w:val="Hyperlink"/>
            <w:rFonts w:ascii="Swift Neue LT W01 Light" w:eastAsia="Times New Roman" w:hAnsi="Swift Neue LT W01 Light" w:cs="Arial"/>
            <w:sz w:val="21"/>
            <w:szCs w:val="21"/>
            <w:bdr w:val="none" w:sz="0" w:space="0" w:color="auto"/>
            <w:lang w:val="da-DK" w:eastAsia="da-DK"/>
          </w:rPr>
          <w:t>https://socialstyrelsen.dk/voksne/stof-og-alkoholmisbrug/stofmisbrugsbehandling/indledning/begrebsdefinitioner</w:t>
        </w:r>
      </w:hyperlink>
    </w:p>
    <w:p w14:paraId="7232030E" w14:textId="77777777" w:rsidR="00283918" w:rsidRPr="00283918" w:rsidRDefault="00283918" w:rsidP="002839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Swift Neue LT W01 Light" w:eastAsia="Times New Roman" w:hAnsi="Swift Neue LT W01 Light" w:cs="Arial"/>
          <w:color w:val="000000"/>
          <w:sz w:val="21"/>
          <w:szCs w:val="21"/>
          <w:bdr w:val="none" w:sz="0" w:space="0" w:color="auto"/>
          <w:lang w:val="da-DK" w:eastAsia="da-DK"/>
        </w:rPr>
      </w:pPr>
    </w:p>
    <w:p w14:paraId="7232030F" w14:textId="77777777" w:rsidR="00283918" w:rsidRPr="00283918" w:rsidRDefault="00283918" w:rsidP="00283918">
      <w:pPr>
        <w:jc w:val="both"/>
        <w:rPr>
          <w:rFonts w:ascii="Garamond" w:hAnsi="Garamond"/>
          <w:sz w:val="22"/>
          <w:szCs w:val="22"/>
          <w:lang w:val="da-DK"/>
        </w:rPr>
      </w:pPr>
    </w:p>
    <w:p w14:paraId="72320310" w14:textId="77777777" w:rsidR="00290946" w:rsidRDefault="005612D2">
      <w:pPr>
        <w:pStyle w:val="Brdtekst"/>
        <w:jc w:val="both"/>
        <w:rPr>
          <w:rStyle w:val="Intet"/>
          <w:rFonts w:ascii="Garamond" w:eastAsia="Garamond" w:hAnsi="Garamond" w:cs="Garamond"/>
        </w:rPr>
      </w:pPr>
      <w:r>
        <w:rPr>
          <w:rStyle w:val="Intet"/>
          <w:rFonts w:ascii="Garamond" w:hAnsi="Garamond"/>
          <w:b/>
          <w:bCs/>
          <w:color w:val="7030A0"/>
          <w:u w:color="7030A0"/>
        </w:rPr>
        <w:t>Afhængighed:</w:t>
      </w:r>
      <w:r>
        <w:rPr>
          <w:rStyle w:val="Intet"/>
          <w:rFonts w:ascii="Garamond" w:hAnsi="Garamond"/>
        </w:rPr>
        <w:t xml:space="preserve"> Afhængighed defineres som følger: Et fysisk og psykisk syndrom, som udvikles over tid. En person lider af et afhængighedssyndrom, når tre eller flere af følgende kriterier har været til stede inden for et år:</w:t>
      </w:r>
    </w:p>
    <w:p w14:paraId="72320311" w14:textId="77777777" w:rsidR="00290946" w:rsidRDefault="005612D2" w:rsidP="0039335E">
      <w:pPr>
        <w:pStyle w:val="Listeafsnit"/>
        <w:numPr>
          <w:ilvl w:val="0"/>
          <w:numId w:val="18"/>
        </w:numPr>
        <w:jc w:val="both"/>
        <w:rPr>
          <w:rFonts w:ascii="Garamond" w:hAnsi="Garamond"/>
          <w:sz w:val="22"/>
          <w:szCs w:val="22"/>
        </w:rPr>
      </w:pPr>
      <w:r>
        <w:rPr>
          <w:rStyle w:val="Intet"/>
          <w:rFonts w:ascii="Garamond" w:hAnsi="Garamond"/>
          <w:sz w:val="22"/>
          <w:szCs w:val="22"/>
        </w:rPr>
        <w:t>Trang</w:t>
      </w:r>
    </w:p>
    <w:p w14:paraId="72320312" w14:textId="77777777" w:rsidR="00290946" w:rsidRDefault="005612D2" w:rsidP="0039335E">
      <w:pPr>
        <w:pStyle w:val="Listeafsnit"/>
        <w:numPr>
          <w:ilvl w:val="0"/>
          <w:numId w:val="18"/>
        </w:numPr>
        <w:jc w:val="both"/>
        <w:rPr>
          <w:rFonts w:ascii="Garamond" w:hAnsi="Garamond"/>
          <w:sz w:val="22"/>
          <w:szCs w:val="22"/>
        </w:rPr>
      </w:pPr>
      <w:r>
        <w:rPr>
          <w:rStyle w:val="Intet"/>
          <w:rFonts w:ascii="Garamond" w:hAnsi="Garamond"/>
          <w:sz w:val="22"/>
          <w:szCs w:val="22"/>
        </w:rPr>
        <w:t>Svækket evne til at styre indtagelsen, standse eller nedsætte brugen</w:t>
      </w:r>
    </w:p>
    <w:p w14:paraId="72320313" w14:textId="77777777" w:rsidR="00290946" w:rsidRDefault="005612D2" w:rsidP="0039335E">
      <w:pPr>
        <w:pStyle w:val="Listeafsnit"/>
        <w:numPr>
          <w:ilvl w:val="0"/>
          <w:numId w:val="18"/>
        </w:numPr>
        <w:jc w:val="both"/>
        <w:rPr>
          <w:rFonts w:ascii="Garamond" w:hAnsi="Garamond"/>
          <w:sz w:val="22"/>
          <w:szCs w:val="22"/>
        </w:rPr>
      </w:pPr>
      <w:r>
        <w:rPr>
          <w:rStyle w:val="Intet"/>
          <w:rFonts w:ascii="Garamond" w:hAnsi="Garamond"/>
          <w:sz w:val="22"/>
          <w:szCs w:val="22"/>
        </w:rPr>
        <w:t xml:space="preserve">Abstinenssymptomer eller indtagelse for at ophæve eller undgå disse </w:t>
      </w:r>
    </w:p>
    <w:p w14:paraId="72320314" w14:textId="77777777" w:rsidR="00290946" w:rsidRDefault="005612D2" w:rsidP="0039335E">
      <w:pPr>
        <w:pStyle w:val="Listeafsnit"/>
        <w:numPr>
          <w:ilvl w:val="0"/>
          <w:numId w:val="18"/>
        </w:numPr>
        <w:jc w:val="both"/>
        <w:rPr>
          <w:rFonts w:ascii="Garamond" w:hAnsi="Garamond"/>
          <w:sz w:val="22"/>
          <w:szCs w:val="22"/>
        </w:rPr>
      </w:pPr>
      <w:r>
        <w:rPr>
          <w:rStyle w:val="Intet"/>
          <w:rFonts w:ascii="Garamond" w:hAnsi="Garamond"/>
          <w:sz w:val="22"/>
          <w:szCs w:val="22"/>
        </w:rPr>
        <w:t>Toleransudvikling</w:t>
      </w:r>
    </w:p>
    <w:p w14:paraId="72320315" w14:textId="77777777" w:rsidR="00290946" w:rsidRDefault="005612D2" w:rsidP="0039335E">
      <w:pPr>
        <w:pStyle w:val="Listeafsnit"/>
        <w:numPr>
          <w:ilvl w:val="0"/>
          <w:numId w:val="18"/>
        </w:numPr>
        <w:jc w:val="both"/>
        <w:rPr>
          <w:rFonts w:ascii="Garamond" w:hAnsi="Garamond"/>
          <w:sz w:val="22"/>
          <w:szCs w:val="22"/>
        </w:rPr>
      </w:pPr>
      <w:r>
        <w:rPr>
          <w:rStyle w:val="Intet"/>
          <w:rFonts w:ascii="Garamond" w:hAnsi="Garamond"/>
          <w:sz w:val="22"/>
          <w:szCs w:val="22"/>
        </w:rPr>
        <w:t xml:space="preserve">Dominerende rolle med hensyn til prioritering og tidsforbrug </w:t>
      </w:r>
    </w:p>
    <w:p w14:paraId="72320316" w14:textId="77777777" w:rsidR="00290946" w:rsidRDefault="005612D2" w:rsidP="0039335E">
      <w:pPr>
        <w:pStyle w:val="Listeafsnit"/>
        <w:numPr>
          <w:ilvl w:val="0"/>
          <w:numId w:val="18"/>
        </w:numPr>
        <w:jc w:val="both"/>
        <w:rPr>
          <w:rFonts w:ascii="Garamond" w:hAnsi="Garamond"/>
          <w:sz w:val="22"/>
          <w:szCs w:val="22"/>
        </w:rPr>
      </w:pPr>
      <w:r>
        <w:rPr>
          <w:rStyle w:val="Intet"/>
          <w:rFonts w:ascii="Garamond" w:hAnsi="Garamond"/>
          <w:sz w:val="22"/>
          <w:szCs w:val="22"/>
        </w:rPr>
        <w:t>Vedblivende brug trods erkendt skadevirkning</w:t>
      </w:r>
    </w:p>
    <w:p w14:paraId="72320317" w14:textId="77777777" w:rsidR="00290946" w:rsidRDefault="005612D2">
      <w:pPr>
        <w:pStyle w:val="Overskrift3medtal"/>
        <w:rPr>
          <w:rStyle w:val="Intet"/>
        </w:rPr>
      </w:pPr>
      <w:bookmarkStart w:id="5" w:name="_Toc4"/>
      <w:r>
        <w:rPr>
          <w:rStyle w:val="Intet"/>
        </w:rPr>
        <w:lastRenderedPageBreak/>
        <w:t>1.1 Årsager til rusmiddelforbrug og -misbrug</w:t>
      </w:r>
      <w:bookmarkEnd w:id="5"/>
    </w:p>
    <w:p w14:paraId="72320318" w14:textId="77777777" w:rsidR="00290946" w:rsidRDefault="005612D2">
      <w:pPr>
        <w:pStyle w:val="Brdtekst"/>
        <w:jc w:val="both"/>
        <w:rPr>
          <w:rStyle w:val="Intet"/>
          <w:rFonts w:ascii="Garamond" w:eastAsia="Garamond" w:hAnsi="Garamond" w:cs="Garamond"/>
        </w:rPr>
      </w:pPr>
      <w:r>
        <w:rPr>
          <w:rStyle w:val="Intet"/>
          <w:rFonts w:ascii="Garamond" w:hAnsi="Garamond"/>
        </w:rPr>
        <w:t>Årsagerne til, at forbrug af rusmidler udvikler sig til et decideret misbrug, kan være mange, og de hænger uløseligt sammen med alt det, der ellers rører sig i den pågældende unges liv. Helt overordnet kan man dog, med udgangspunkt i Mads Uffes Pedersens 4-hypotese model, tænke i fire årsager til misbrug af rusmidler</w:t>
      </w:r>
      <w:r>
        <w:rPr>
          <w:rStyle w:val="Intet"/>
          <w:rFonts w:ascii="Garamond" w:eastAsia="Garamond" w:hAnsi="Garamond" w:cs="Garamond"/>
          <w:vertAlign w:val="superscript"/>
        </w:rPr>
        <w:footnoteReference w:id="2"/>
      </w:r>
      <w:r>
        <w:rPr>
          <w:rStyle w:val="Intet"/>
          <w:rFonts w:ascii="Garamond" w:hAnsi="Garamond"/>
        </w:rPr>
        <w:t>:</w:t>
      </w:r>
    </w:p>
    <w:p w14:paraId="72320319" w14:textId="77777777" w:rsidR="00290946" w:rsidRDefault="005612D2" w:rsidP="0039335E">
      <w:pPr>
        <w:pStyle w:val="Listeafsnit"/>
        <w:numPr>
          <w:ilvl w:val="0"/>
          <w:numId w:val="20"/>
        </w:numPr>
        <w:jc w:val="both"/>
        <w:rPr>
          <w:rFonts w:ascii="Garamond" w:hAnsi="Garamond"/>
          <w:sz w:val="22"/>
          <w:szCs w:val="22"/>
        </w:rPr>
      </w:pPr>
      <w:r>
        <w:rPr>
          <w:rStyle w:val="Intet"/>
          <w:rFonts w:ascii="Garamond" w:hAnsi="Garamond"/>
          <w:sz w:val="22"/>
          <w:szCs w:val="22"/>
        </w:rPr>
        <w:t>Dispositionshypotesen: Man udvikler et misbrug, fordi man er genetisk disponeret for det. Der er fx fundet svage tegn på en vis genetisk disposition for alkoholmisbrug, men der er ikke fundet tegn på, at hashforbrug er genetisk betinget. Når vi arbejder med de unges hashforbrug, arbejder vi derfor med Dispositionshypotesen i forhold til social arv. Man kan altså godt være disponeret for at udvikle et hashmisbrug, men det har at gøre med de sociale forhold, man er vokset op under og ikke med ens genetik.</w:t>
      </w:r>
    </w:p>
    <w:p w14:paraId="7232031A" w14:textId="77777777" w:rsidR="00290946" w:rsidRDefault="005612D2" w:rsidP="0039335E">
      <w:pPr>
        <w:pStyle w:val="Listeafsnit"/>
        <w:numPr>
          <w:ilvl w:val="0"/>
          <w:numId w:val="20"/>
        </w:numPr>
        <w:jc w:val="both"/>
        <w:rPr>
          <w:rFonts w:ascii="Garamond" w:hAnsi="Garamond"/>
          <w:sz w:val="22"/>
          <w:szCs w:val="22"/>
        </w:rPr>
      </w:pPr>
      <w:r>
        <w:rPr>
          <w:rStyle w:val="Intet"/>
          <w:rFonts w:ascii="Garamond" w:hAnsi="Garamond"/>
          <w:sz w:val="22"/>
          <w:szCs w:val="22"/>
        </w:rPr>
        <w:t xml:space="preserve">Selvmedicineringshypotesen. Selvmedicinering er et kendt fænomen, som er særligt udbredt blandt udsatte grupper, herunder unge. Selvmedicinering er simpelthen, når man bruger et (rus- eller læge-) middel til at afhjælpe et problem uden at konsultere en læge først. </w:t>
      </w:r>
    </w:p>
    <w:p w14:paraId="7232031B" w14:textId="77777777" w:rsidR="00290946" w:rsidRDefault="005612D2" w:rsidP="0039335E">
      <w:pPr>
        <w:pStyle w:val="Listeafsnit"/>
        <w:numPr>
          <w:ilvl w:val="0"/>
          <w:numId w:val="20"/>
        </w:numPr>
        <w:jc w:val="both"/>
        <w:rPr>
          <w:rFonts w:ascii="Garamond" w:hAnsi="Garamond"/>
          <w:sz w:val="22"/>
          <w:szCs w:val="22"/>
        </w:rPr>
      </w:pPr>
      <w:r>
        <w:rPr>
          <w:rStyle w:val="Intet"/>
          <w:rFonts w:ascii="Garamond" w:hAnsi="Garamond"/>
          <w:sz w:val="22"/>
          <w:szCs w:val="22"/>
        </w:rPr>
        <w:t xml:space="preserve">Anomihypotesen. Selvmedicinering kan føre til anomi. Anomi kan bedst beskrives som tomhed eller udbrændthed. Brugen af hash til at lindre uro eller angst kan kortvarigt dulme symptomerne, men med langvarige bivirkninger såsom tomhed og ligegyldighed overfor omverden til følge (amotivationssyndrom hedder det i psykiatrien). </w:t>
      </w:r>
    </w:p>
    <w:p w14:paraId="7232031C" w14:textId="77777777" w:rsidR="00290946" w:rsidRDefault="005612D2" w:rsidP="0039335E">
      <w:pPr>
        <w:pStyle w:val="Listeafsnit"/>
        <w:numPr>
          <w:ilvl w:val="0"/>
          <w:numId w:val="20"/>
        </w:numPr>
        <w:jc w:val="both"/>
        <w:rPr>
          <w:rFonts w:ascii="Garamond" w:hAnsi="Garamond"/>
          <w:sz w:val="22"/>
          <w:szCs w:val="22"/>
        </w:rPr>
      </w:pPr>
      <w:r>
        <w:rPr>
          <w:rStyle w:val="Intet"/>
          <w:rFonts w:ascii="Garamond" w:hAnsi="Garamond"/>
          <w:sz w:val="22"/>
          <w:szCs w:val="22"/>
        </w:rPr>
        <w:t xml:space="preserve">Socialiseringshypotesen: Man ryger fx hash, fordi resten i den gruppe, man er tilknyttet, gør </w:t>
      </w:r>
      <w:r w:rsidR="00283918">
        <w:rPr>
          <w:rStyle w:val="Intet"/>
          <w:rFonts w:ascii="Garamond" w:hAnsi="Garamond"/>
          <w:sz w:val="22"/>
          <w:szCs w:val="22"/>
        </w:rPr>
        <w:t>det, og fordi man vil opnå gruppens</w:t>
      </w:r>
      <w:r>
        <w:rPr>
          <w:rStyle w:val="Intet"/>
          <w:rFonts w:ascii="Garamond" w:hAnsi="Garamond"/>
          <w:sz w:val="22"/>
          <w:szCs w:val="22"/>
        </w:rPr>
        <w:t xml:space="preserve"> accept. </w:t>
      </w:r>
    </w:p>
    <w:p w14:paraId="7232031D" w14:textId="77777777" w:rsidR="00290946" w:rsidRDefault="00290946">
      <w:pPr>
        <w:pStyle w:val="Listeafsnit"/>
        <w:jc w:val="both"/>
        <w:rPr>
          <w:rStyle w:val="Intet"/>
          <w:rFonts w:ascii="Garamond" w:eastAsia="Garamond" w:hAnsi="Garamond" w:cs="Garamond"/>
          <w:sz w:val="22"/>
          <w:szCs w:val="22"/>
        </w:rPr>
      </w:pPr>
    </w:p>
    <w:p w14:paraId="7232031E" w14:textId="77777777" w:rsidR="00290946" w:rsidRDefault="005612D2">
      <w:pPr>
        <w:pStyle w:val="Brdtekst"/>
        <w:jc w:val="both"/>
        <w:rPr>
          <w:rStyle w:val="Intet"/>
          <w:rFonts w:ascii="Garamond" w:eastAsia="Garamond" w:hAnsi="Garamond" w:cs="Garamond"/>
        </w:rPr>
      </w:pPr>
      <w:r>
        <w:rPr>
          <w:rStyle w:val="Intet"/>
          <w:rFonts w:ascii="Garamond" w:hAnsi="Garamond"/>
        </w:rPr>
        <w:t>Uanset hypoteserne om veje ind i misbrug</w:t>
      </w:r>
      <w:r w:rsidR="00283918">
        <w:rPr>
          <w:rStyle w:val="Intet"/>
          <w:rFonts w:ascii="Garamond" w:hAnsi="Garamond"/>
        </w:rPr>
        <w:t>,</w:t>
      </w:r>
      <w:r>
        <w:rPr>
          <w:rStyle w:val="Intet"/>
          <w:rFonts w:ascii="Garamond" w:hAnsi="Garamond"/>
        </w:rPr>
        <w:t xml:space="preserve"> er hashmisbrug som sagt ofte symptom på, at der er andet i den unges liv, der ikke fungerer.</w:t>
      </w:r>
    </w:p>
    <w:p w14:paraId="7232031F" w14:textId="77777777" w:rsidR="00290946" w:rsidRDefault="005612D2">
      <w:pPr>
        <w:pStyle w:val="Brdtekst"/>
        <w:jc w:val="both"/>
        <w:rPr>
          <w:rStyle w:val="Intet"/>
          <w:rFonts w:ascii="Garamond" w:eastAsia="Garamond" w:hAnsi="Garamond" w:cs="Garamond"/>
        </w:rPr>
      </w:pPr>
      <w:r>
        <w:rPr>
          <w:rStyle w:val="Intet"/>
          <w:rFonts w:ascii="Garamond" w:hAnsi="Garamond"/>
        </w:rPr>
        <w:t>Forskning viser, at det ofte er de samme unge, der har et stort alkoholforbrug og er dagligrygere, som ryger hash. Unge med en tidlig alkoholdebut og/eller et storforbrug af alkohol har en større risiko for at eksperimentere med stoffer end unge, der har et begrænset alkoholforbrug. Mange unge eksperimenterer med stoffer i en situation, hvor de er berusede. Derfor hænger forebyggelse af stofbrug tæt sammen med forebyggelse af brug af alkohol og tobak.</w:t>
      </w:r>
    </w:p>
    <w:p w14:paraId="72320320" w14:textId="77777777" w:rsidR="00290946" w:rsidRDefault="00290946">
      <w:pPr>
        <w:pStyle w:val="Brdtekst"/>
        <w:jc w:val="both"/>
        <w:rPr>
          <w:rStyle w:val="Intet"/>
          <w:rFonts w:ascii="Garamond" w:eastAsia="Garamond" w:hAnsi="Garamond" w:cs="Garamond"/>
        </w:rPr>
      </w:pPr>
    </w:p>
    <w:p w14:paraId="72320321" w14:textId="77777777" w:rsidR="00290946" w:rsidRDefault="005612D2">
      <w:pPr>
        <w:pStyle w:val="Overskrift3medtal"/>
        <w:rPr>
          <w:rStyle w:val="Intet"/>
        </w:rPr>
      </w:pPr>
      <w:bookmarkStart w:id="6" w:name="_Toc5"/>
      <w:r>
        <w:rPr>
          <w:rStyle w:val="Intet"/>
        </w:rPr>
        <w:t>1.2 Psykisk sygdom og misbrug</w:t>
      </w:r>
      <w:bookmarkEnd w:id="6"/>
    </w:p>
    <w:p w14:paraId="72320322" w14:textId="77777777" w:rsidR="00290946" w:rsidRDefault="005612D2">
      <w:pPr>
        <w:pStyle w:val="Brdtekst"/>
        <w:jc w:val="both"/>
        <w:rPr>
          <w:rStyle w:val="Intet"/>
          <w:rFonts w:ascii="Garamond" w:eastAsia="Garamond" w:hAnsi="Garamond" w:cs="Garamond"/>
        </w:rPr>
      </w:pPr>
      <w:r>
        <w:rPr>
          <w:rStyle w:val="Intet"/>
          <w:rFonts w:ascii="Garamond" w:hAnsi="Garamond"/>
        </w:rPr>
        <w:t>Det er vigtigt at vide noget om det potentielle overlap mellem en psykiatrisk diagnose og et misbrug – fx kan hash udløse psykoser, der ikke uden videre kan skelnes fra skizofreni</w:t>
      </w:r>
      <w:r>
        <w:rPr>
          <w:rStyle w:val="Intet"/>
          <w:rFonts w:ascii="Garamond" w:hAnsi="Garamond"/>
          <w:b/>
          <w:bCs/>
        </w:rPr>
        <w:t>.</w:t>
      </w:r>
      <w:r>
        <w:rPr>
          <w:rStyle w:val="Intet"/>
          <w:rFonts w:ascii="Garamond" w:hAnsi="Garamond"/>
        </w:rPr>
        <w:t xml:space="preserve"> En del af de unge, som er i en foranstaltning efter § 52, har en psykiatrisk diagnose. Hvis de samtidig har et misbrug, siger man, at de har en dobbeltdiagnose, og at der er komorbiditet imellem den psykiske sygdom og misbruget. </w:t>
      </w:r>
    </w:p>
    <w:p w14:paraId="72320323" w14:textId="77777777" w:rsidR="00290946" w:rsidRDefault="005612D2">
      <w:pPr>
        <w:pStyle w:val="Brdtekst"/>
        <w:jc w:val="both"/>
        <w:rPr>
          <w:rStyle w:val="Intet"/>
          <w:rFonts w:ascii="Garamond" w:hAnsi="Garamond"/>
        </w:rPr>
      </w:pPr>
      <w:r>
        <w:rPr>
          <w:rStyle w:val="Intet"/>
          <w:rFonts w:ascii="Garamond" w:hAnsi="Garamond"/>
        </w:rPr>
        <w:t>Blandingen af misbrug og en psykiatrisk diagnose kan være særligt problematisk for den unges trivsel og udvikling, hvis den unge fx selvmedicinerer.</w:t>
      </w:r>
    </w:p>
    <w:p w14:paraId="72320324" w14:textId="77777777" w:rsidR="00283918" w:rsidRPr="00283918" w:rsidRDefault="00283918" w:rsidP="00283918">
      <w:pPr>
        <w:pStyle w:val="NormalWeb"/>
        <w:rPr>
          <w:i/>
        </w:rPr>
      </w:pPr>
      <w:r>
        <w:rPr>
          <w:rStyle w:val="Intet"/>
          <w:rFonts w:ascii="Garamond" w:eastAsia="Arial Unicode MS" w:hAnsi="Garamond" w:cs="Arial Unicode MS"/>
          <w:color w:val="000000"/>
          <w:sz w:val="22"/>
          <w:szCs w:val="22"/>
          <w:u w:color="000000"/>
          <w:bdr w:val="nil"/>
        </w:rPr>
        <w:t>(</w:t>
      </w:r>
      <w:r w:rsidRPr="00283918">
        <w:rPr>
          <w:b/>
          <w:bCs/>
          <w:i/>
        </w:rPr>
        <w:t>Komorbiditet</w:t>
      </w:r>
      <w:r w:rsidRPr="00283918">
        <w:rPr>
          <w:i/>
        </w:rPr>
        <w:t xml:space="preserve"> er i </w:t>
      </w:r>
      <w:hyperlink r:id="rId13" w:tooltip="Lægevidenskab" w:history="1">
        <w:r w:rsidRPr="00283918">
          <w:rPr>
            <w:rStyle w:val="Hyperlink"/>
            <w:i/>
          </w:rPr>
          <w:t>medicin</w:t>
        </w:r>
      </w:hyperlink>
      <w:r w:rsidRPr="00283918">
        <w:rPr>
          <w:i/>
        </w:rPr>
        <w:t xml:space="preserve"> og </w:t>
      </w:r>
      <w:hyperlink r:id="rId14" w:tooltip="Psykiatri" w:history="1">
        <w:r w:rsidRPr="00283918">
          <w:rPr>
            <w:rStyle w:val="Hyperlink"/>
            <w:i/>
          </w:rPr>
          <w:t>psykiatri</w:t>
        </w:r>
      </w:hyperlink>
      <w:r w:rsidRPr="00283918">
        <w:rPr>
          <w:i/>
        </w:rPr>
        <w:t xml:space="preserve">: </w:t>
      </w:r>
    </w:p>
    <w:p w14:paraId="72320325" w14:textId="77777777" w:rsidR="00283918" w:rsidRPr="00283918" w:rsidRDefault="00283918" w:rsidP="00283918">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i/>
          <w:lang w:val="da-DK"/>
        </w:rPr>
      </w:pPr>
      <w:r w:rsidRPr="00283918">
        <w:rPr>
          <w:i/>
          <w:lang w:val="da-DK"/>
        </w:rPr>
        <w:t xml:space="preserve">Tilstedeværelsen af en eller flere </w:t>
      </w:r>
      <w:hyperlink r:id="rId15" w:tooltip="Sygdom" w:history="1">
        <w:r w:rsidRPr="00283918">
          <w:rPr>
            <w:rStyle w:val="Hyperlink"/>
            <w:i/>
            <w:lang w:val="da-DK"/>
          </w:rPr>
          <w:t>sygdomme</w:t>
        </w:r>
      </w:hyperlink>
      <w:r w:rsidRPr="00283918">
        <w:rPr>
          <w:i/>
          <w:lang w:val="da-DK"/>
        </w:rPr>
        <w:t xml:space="preserve"> foruden en primær sygdom, eller</w:t>
      </w:r>
    </w:p>
    <w:p w14:paraId="72320326" w14:textId="77777777" w:rsidR="00283918" w:rsidRPr="00283918" w:rsidRDefault="00283918" w:rsidP="00283918">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i/>
          <w:lang w:val="da-DK"/>
        </w:rPr>
      </w:pPr>
      <w:r w:rsidRPr="00283918">
        <w:rPr>
          <w:i/>
          <w:lang w:val="da-DK"/>
        </w:rPr>
        <w:t>Effekten af en sådan yderligere sygdom</w:t>
      </w:r>
    </w:p>
    <w:p w14:paraId="72320327" w14:textId="77777777" w:rsidR="00283918" w:rsidRPr="00B13975" w:rsidRDefault="00283918" w:rsidP="00B13975">
      <w:pPr>
        <w:pStyle w:val="NormalWeb"/>
        <w:rPr>
          <w:rStyle w:val="Intet"/>
          <w:vertAlign w:val="superscript"/>
        </w:rPr>
      </w:pPr>
      <w:r w:rsidRPr="00283918">
        <w:rPr>
          <w:i/>
        </w:rPr>
        <w:t>Ved tilstrækkelig korrelation antyder komorbide sygdomme en fælles årsag og kan derfor være en nøgle til at afdække de komorbide symptomers ætiologi</w:t>
      </w:r>
      <w:r>
        <w:t>.</w:t>
      </w:r>
      <w:r>
        <w:rPr>
          <w:vertAlign w:val="superscript"/>
        </w:rPr>
        <w:t>)</w:t>
      </w:r>
      <w:r w:rsidR="00B13975">
        <w:rPr>
          <w:vertAlign w:val="superscript"/>
        </w:rPr>
        <w:t xml:space="preserve"> </w:t>
      </w:r>
      <w:hyperlink r:id="rId16" w:history="1">
        <w:r w:rsidRPr="00EF35E8">
          <w:rPr>
            <w:rStyle w:val="Hyperlink"/>
            <w:vertAlign w:val="superscript"/>
          </w:rPr>
          <w:t>https://da.wikipedia.org/wiki/Komorbiditet</w:t>
        </w:r>
      </w:hyperlink>
    </w:p>
    <w:p w14:paraId="72320328" w14:textId="77777777" w:rsidR="00290946" w:rsidRDefault="005612D2">
      <w:pPr>
        <w:pStyle w:val="Brdtekst"/>
        <w:jc w:val="both"/>
        <w:rPr>
          <w:rStyle w:val="Intet"/>
          <w:rFonts w:ascii="Garamond" w:eastAsia="Garamond" w:hAnsi="Garamond" w:cs="Garamond"/>
        </w:rPr>
      </w:pPr>
      <w:r>
        <w:rPr>
          <w:rStyle w:val="Intet"/>
          <w:rFonts w:ascii="Garamond" w:eastAsia="Garamond" w:hAnsi="Garamond" w:cs="Garamond"/>
          <w:noProof/>
        </w:rPr>
        <w:lastRenderedPageBreak/>
        <mc:AlternateContent>
          <mc:Choice Requires="wpg">
            <w:drawing>
              <wp:anchor distT="0" distB="0" distL="0" distR="0" simplePos="0" relativeHeight="251661312" behindDoc="0" locked="0" layoutInCell="1" allowOverlap="1" wp14:anchorId="72320686" wp14:editId="72320687">
                <wp:simplePos x="0" y="0"/>
                <wp:positionH relativeFrom="column">
                  <wp:posOffset>-43815</wp:posOffset>
                </wp:positionH>
                <wp:positionV relativeFrom="line">
                  <wp:posOffset>79375</wp:posOffset>
                </wp:positionV>
                <wp:extent cx="6210300" cy="647700"/>
                <wp:effectExtent l="0" t="0" r="0" b="0"/>
                <wp:wrapNone/>
                <wp:docPr id="1073741842" name="officeArt object"/>
                <wp:cNvGraphicFramePr/>
                <a:graphic xmlns:a="http://schemas.openxmlformats.org/drawingml/2006/main">
                  <a:graphicData uri="http://schemas.microsoft.com/office/word/2010/wordprocessingGroup">
                    <wpg:wgp>
                      <wpg:cNvGrpSpPr/>
                      <wpg:grpSpPr>
                        <a:xfrm>
                          <a:off x="0" y="0"/>
                          <a:ext cx="6210300" cy="647700"/>
                          <a:chOff x="0" y="0"/>
                          <a:chExt cx="6210300" cy="647700"/>
                        </a:xfrm>
                      </wpg:grpSpPr>
                      <wps:wsp>
                        <wps:cNvPr id="1073741840" name="Shape 1073741840"/>
                        <wps:cNvSpPr/>
                        <wps:spPr>
                          <a:xfrm>
                            <a:off x="0" y="0"/>
                            <a:ext cx="6210300" cy="647700"/>
                          </a:xfrm>
                          <a:prstGeom prst="roundRect">
                            <a:avLst>
                              <a:gd name="adj" fmla="val 16667"/>
                            </a:avLst>
                          </a:prstGeom>
                          <a:solidFill>
                            <a:srgbClr val="FF6969"/>
                          </a:solidFill>
                          <a:ln w="25400" cap="flat">
                            <a:solidFill>
                              <a:srgbClr val="4D005F"/>
                            </a:solidFill>
                            <a:prstDash val="solid"/>
                            <a:round/>
                          </a:ln>
                          <a:effectLst/>
                        </wps:spPr>
                        <wps:bodyPr/>
                      </wps:wsp>
                      <wps:wsp>
                        <wps:cNvPr id="1073741841" name="Shape 1073741841"/>
                        <wps:cNvSpPr txBox="1"/>
                        <wps:spPr>
                          <a:xfrm>
                            <a:off x="31605" y="31605"/>
                            <a:ext cx="6147090" cy="584490"/>
                          </a:xfrm>
                          <a:prstGeom prst="rect">
                            <a:avLst/>
                          </a:prstGeom>
                          <a:noFill/>
                          <a:ln w="12700" cap="flat">
                            <a:noFill/>
                            <a:miter lim="400000"/>
                          </a:ln>
                          <a:effectLst/>
                        </wps:spPr>
                        <wps:txbx>
                          <w:txbxContent>
                            <w:p w14:paraId="723206BD" w14:textId="77777777" w:rsidR="00B13975" w:rsidRDefault="00B13975">
                              <w:pPr>
                                <w:pStyle w:val="Brdtekst"/>
                                <w:jc w:val="both"/>
                                <w:rPr>
                                  <w:rStyle w:val="Intet"/>
                                  <w:rFonts w:ascii="Century Gothic" w:eastAsia="Century Gothic" w:hAnsi="Century Gothic" w:cs="Century Gothic"/>
                                  <w:b/>
                                  <w:bCs/>
                                  <w:i/>
                                  <w:iCs/>
                                  <w:sz w:val="20"/>
                                  <w:szCs w:val="20"/>
                                </w:rPr>
                              </w:pPr>
                              <w:r>
                                <w:rPr>
                                  <w:rStyle w:val="Intet"/>
                                  <w:rFonts w:ascii="Century Gothic" w:hAnsi="Century Gothic"/>
                                  <w:b/>
                                  <w:bCs/>
                                  <w:i/>
                                  <w:iCs/>
                                  <w:sz w:val="20"/>
                                  <w:szCs w:val="20"/>
                                </w:rPr>
                                <w:t>Hvis du mistænker komorbiditet, og hvis den unge ikke allerede er udredt, er det vigtigt at kontakte myndighedsagsbehandler med henblik på en eventuel udredning via en psykiater.</w:t>
                              </w:r>
                            </w:p>
                            <w:p w14:paraId="723206BE" w14:textId="77777777" w:rsidR="00B13975" w:rsidRDefault="00B13975">
                              <w:pPr>
                                <w:pStyle w:val="Brdtekst"/>
                                <w:jc w:val="both"/>
                              </w:pPr>
                            </w:p>
                          </w:txbxContent>
                        </wps:txbx>
                        <wps:bodyPr wrap="square" lIns="45719" tIns="45719" rIns="45719" bIns="45719" numCol="1" anchor="t">
                          <a:noAutofit/>
                        </wps:bodyPr>
                      </wps:wsp>
                    </wpg:wgp>
                  </a:graphicData>
                </a:graphic>
              </wp:anchor>
            </w:drawing>
          </mc:Choice>
          <mc:Fallback>
            <w:pict>
              <v:group w14:anchorId="72320686" id="_x0000_s1032" style="position:absolute;left:0;text-align:left;margin-left:-3.45pt;margin-top:6.25pt;width:489pt;height:51pt;z-index:251661312;mso-wrap-distance-left:0;mso-wrap-distance-right:0;mso-position-vertical-relative:line" coordsize="62103,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2r1AIAACMHAAAOAAAAZHJzL2Uyb0RvYy54bWy8VW1vmzAQ/j5p/8Hy9xVICUlQSdU1SzVp&#10;2qp1+wGOMS+VsZnthPTf72wDJe26Sa20fCBnc3e+e57nzMXlseHowJSupchwdBZixASVeS3KDP/8&#10;sf2wxEgbInLCpWAZfmAaX67fv7vo2pTNZCV5zhSCJEKnXZvhypg2DQJNK9YQfSZbJuBlIVVDDCxV&#10;GeSKdJC94cEsDJOgkypvlaRMa9jd+Jd47fIXBaPmW1FoZhDPMNRm3FO5584+g/UFSUtF2qqmfRnk&#10;FVU0pBZw6JhqQwxBe1U/S9XUVEktC3NGZRPIoqgpcz1AN1H4pJsbJfet66VMu7IdYQJon+D06rT0&#10;6+FWoToH7sLF+SKOlvEMI0Ea4MpXd6UMkrt7QNKC1bVlCjE3qr1rb1W/UfqV7f9YqMb+Qyw6Opgf&#10;RpjZ0SAKm8ksCs9DYIPCuyReLMB2PNAKyHoWRqtPfw8MhmMDW91YTNeCpPQjavptqN1VpGWODG0R&#10;eIoatONRc35oRNO1ZkuBmBEynWpA7414jW2TtFXa3DDZIGtkGGQj8u+WMXsEOXzRxhpl3pdI8nuM&#10;ioaD0g+EoyhJkoVlADL2zmANOW2klrzOtzXnbqHK3TVXCEIzvN0mq2TVB5+4cYG6DM/msWOawGwX&#10;nPiKTvz0NF28CcP59k/pbDkboit/rMvgReOa9cVzYetjbuyhZ7tpkfdYW2sn8wenWrcP4rCC/p8q&#10;iV5QSWR7magEmeNHCaMy7r+gl/MoCecYwRx5C7IAAMO4RPEiXPVzNl/GMdgeqGFKB44H3ZxIxrsO&#10;LjaxkFYD7gzPbjSzs4voCbsTr6Y2cLvzuskwyAB+/fn/JMocd0d3K80GYDx1qIOrOsP6154ohhH/&#10;LGCq4/kiWsHdPl2o6WI3XYh9cy1BuUAFEbSS8DHwqhTyam9kUY+68Uf2InJicRcM3MRuVPqvhr3q&#10;p2vn//htW/8GAAD//wMAUEsDBBQABgAIAAAAIQDi8ZID4AAAAAkBAAAPAAAAZHJzL2Rvd25yZXYu&#10;eG1sTI9BT8JAEIXvJv6HzZh4g+2iRajdEkLUEyERTIi3oR3ahu5u013a8u8dT3qc917efC9djaYR&#10;PXW+dlaDmkYgyOauqG2p4evwPlmA8AFtgY2zpOFGHlbZ/V2KSeEG+0n9PpSCS6xPUEMVQptI6fOK&#10;DPqpa8myd3adwcBnV8qiw4HLTSNnUTSXBmvLHypsaVNRftlfjYaPAYf1k3rrt5fz5vZ9iHfHrSKt&#10;Hx/G9SuIQGP4C8MvPqNDxkwnd7WFF42GyXzJSdZnMQj2ly9KgTixoJ5jkFkq/y/IfgAAAP//AwBQ&#10;SwECLQAUAAYACAAAACEAtoM4kv4AAADhAQAAEwAAAAAAAAAAAAAAAAAAAAAAW0NvbnRlbnRfVHlw&#10;ZXNdLnhtbFBLAQItABQABgAIAAAAIQA4/SH/1gAAAJQBAAALAAAAAAAAAAAAAAAAAC8BAABfcmVs&#10;cy8ucmVsc1BLAQItABQABgAIAAAAIQCNVN2r1AIAACMHAAAOAAAAAAAAAAAAAAAAAC4CAABkcnMv&#10;ZTJvRG9jLnhtbFBLAQItABQABgAIAAAAIQDi8ZID4AAAAAkBAAAPAAAAAAAAAAAAAAAAAC4FAABk&#10;cnMvZG93bnJldi54bWxQSwUGAAAAAAQABADzAAAAOwYAAAAA&#10;">
                <v:roundrect id="Shape 1073741840" o:spid="_x0000_s1033" style="position:absolute;width:62103;height:64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A+ywAAAOMAAAAPAAAAZHJzL2Rvd25yZXYueG1sRI9Bb8Iw&#10;DIXvk/YfIk/igkbawQB1BDRNAnHgMBjSrlbjtdUap0sClH+PD0g72n5+732LVe9adaYQG88G8lEG&#10;irj0tuHKwPFr/TwHFROyxdYzGbhShNXy8WGBhfUX3tP5kColJhwLNFCn1BVax7Imh3HkO2K5/fjg&#10;MMkYKm0DXsTctfoly6baYcOSUGNHHzWVv4eTM6BPu243jcPh/nUTP3MmPIbvP2MGT/37G6hEffoX&#10;37+3Vupns/Fsks8nQiFMsgC9vAEAAP//AwBQSwECLQAUAAYACAAAACEA2+H2y+4AAACFAQAAEwAA&#10;AAAAAAAAAAAAAAAAAAAAW0NvbnRlbnRfVHlwZXNdLnhtbFBLAQItABQABgAIAAAAIQBa9CxbvwAA&#10;ABUBAAALAAAAAAAAAAAAAAAAAB8BAABfcmVscy8ucmVsc1BLAQItABQABgAIAAAAIQC6p/A+ywAA&#10;AOMAAAAPAAAAAAAAAAAAAAAAAAcCAABkcnMvZG93bnJldi54bWxQSwUGAAAAAAMAAwC3AAAA/wIA&#10;AAAA&#10;" fillcolor="#ff6969" strokecolor="#4d005f" strokeweight="2pt"/>
                <v:shape id="Shape 1073741841" o:spid="_x0000_s1034" type="#_x0000_t202" style="position:absolute;left:316;top:316;width:61470;height:5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5ZtxwAAAOMAAAAPAAAAZHJzL2Rvd25yZXYueG1sRE9Pa8Iw&#10;FL8P9h3CG+w207qiUo0yNgQP20E30eOjeSbF5qU0me2+/SIIHt/v/1usBteIC3Wh9qwgH2UgiCuv&#10;azYKfr7XLzMQISJrbDyTgj8KsFo+Piyw1L7nLV120YgUwqFEBTbGtpQyVJYchpFviRN38p3DmM7O&#10;SN1hn8JdI8dZNpEOa04NFlt6t1Sdd79OwYfJ3ZGx6PuNtAcz3kf3uf5S6vlpeJuDiDTEu/jm3ug0&#10;P5u+Tot8VuRw/SkBIJf/AAAA//8DAFBLAQItABQABgAIAAAAIQDb4fbL7gAAAIUBAAATAAAAAAAA&#10;AAAAAAAAAAAAAABbQ29udGVudF9UeXBlc10ueG1sUEsBAi0AFAAGAAgAAAAhAFr0LFu/AAAAFQEA&#10;AAsAAAAAAAAAAAAAAAAAHwEAAF9yZWxzLy5yZWxzUEsBAi0AFAAGAAgAAAAhAPhLlm3HAAAA4wAA&#10;AA8AAAAAAAAAAAAAAAAABwIAAGRycy9kb3ducmV2LnhtbFBLBQYAAAAAAwADALcAAAD7AgAAAAA=&#10;" filled="f" stroked="f" strokeweight="1pt">
                  <v:stroke miterlimit="4"/>
                  <v:textbox inset="1.27mm,1.27mm,1.27mm,1.27mm">
                    <w:txbxContent>
                      <w:p w14:paraId="723206BD" w14:textId="77777777" w:rsidR="00B13975" w:rsidRDefault="00B13975">
                        <w:pPr>
                          <w:pStyle w:val="Brdtekst"/>
                          <w:jc w:val="both"/>
                          <w:rPr>
                            <w:rStyle w:val="Intet"/>
                            <w:rFonts w:ascii="Century Gothic" w:eastAsia="Century Gothic" w:hAnsi="Century Gothic" w:cs="Century Gothic"/>
                            <w:b/>
                            <w:bCs/>
                            <w:i/>
                            <w:iCs/>
                            <w:sz w:val="20"/>
                            <w:szCs w:val="20"/>
                          </w:rPr>
                        </w:pPr>
                        <w:r>
                          <w:rPr>
                            <w:rStyle w:val="Intet"/>
                            <w:rFonts w:ascii="Century Gothic" w:hAnsi="Century Gothic"/>
                            <w:b/>
                            <w:bCs/>
                            <w:i/>
                            <w:iCs/>
                            <w:sz w:val="20"/>
                            <w:szCs w:val="20"/>
                          </w:rPr>
                          <w:t>Hvis du mistænker komorbiditet, og hvis den unge ikke allerede er udredt, er det vigtigt at kontakte myndighedsagsbehandler med henblik på en eventuel udredning via en psykiater.</w:t>
                        </w:r>
                      </w:p>
                      <w:p w14:paraId="723206BE" w14:textId="77777777" w:rsidR="00B13975" w:rsidRDefault="00B13975">
                        <w:pPr>
                          <w:pStyle w:val="Brdtekst"/>
                          <w:jc w:val="both"/>
                        </w:pPr>
                      </w:p>
                    </w:txbxContent>
                  </v:textbox>
                </v:shape>
                <w10:wrap anchory="line"/>
              </v:group>
            </w:pict>
          </mc:Fallback>
        </mc:AlternateContent>
      </w:r>
    </w:p>
    <w:p w14:paraId="72320329" w14:textId="77777777" w:rsidR="00290946" w:rsidRDefault="005612D2">
      <w:pPr>
        <w:pStyle w:val="Brdtekst"/>
        <w:jc w:val="both"/>
        <w:rPr>
          <w:rStyle w:val="Intet"/>
          <w:rFonts w:ascii="Garamond" w:eastAsia="Garamond" w:hAnsi="Garamond" w:cs="Garamond"/>
        </w:rPr>
      </w:pPr>
      <w:r>
        <w:rPr>
          <w:rStyle w:val="Intet"/>
          <w:rFonts w:ascii="Garamond" w:hAnsi="Garamond"/>
        </w:rPr>
        <w:t xml:space="preserve"> </w:t>
      </w:r>
    </w:p>
    <w:p w14:paraId="7232032A" w14:textId="77777777" w:rsidR="00290946" w:rsidRDefault="00290946">
      <w:pPr>
        <w:pStyle w:val="Overskrift2medtal"/>
        <w:ind w:left="360" w:firstLine="0"/>
        <w:rPr>
          <w:rStyle w:val="Intet"/>
          <w:rFonts w:ascii="Garamond" w:eastAsia="Garamond" w:hAnsi="Garamond" w:cs="Garamond"/>
        </w:rPr>
      </w:pPr>
    </w:p>
    <w:p w14:paraId="7232032B" w14:textId="77777777" w:rsidR="00290946" w:rsidRDefault="005612D2">
      <w:pPr>
        <w:pStyle w:val="Overskrift2medtal"/>
        <w:ind w:left="360" w:firstLine="0"/>
        <w:rPr>
          <w:rStyle w:val="Intet"/>
        </w:rPr>
      </w:pPr>
      <w:bookmarkStart w:id="7" w:name="_Toc6"/>
      <w:r>
        <w:rPr>
          <w:rStyle w:val="Intet"/>
        </w:rPr>
        <w:t>2. Hash</w:t>
      </w:r>
      <w:bookmarkEnd w:id="7"/>
    </w:p>
    <w:p w14:paraId="7232032C" w14:textId="77777777" w:rsidR="00290946" w:rsidRDefault="005612D2">
      <w:pPr>
        <w:pStyle w:val="Brdtekst"/>
        <w:jc w:val="both"/>
        <w:rPr>
          <w:rStyle w:val="Intet"/>
          <w:rFonts w:ascii="Garamond" w:eastAsia="Garamond" w:hAnsi="Garamond" w:cs="Garamond"/>
        </w:rPr>
      </w:pPr>
      <w:r>
        <w:rPr>
          <w:rStyle w:val="Intet"/>
          <w:rFonts w:ascii="Garamond" w:hAnsi="Garamond"/>
        </w:rPr>
        <w:t>Vores viden om hash udvikler sig hele tiden, men ikke desto mindre er der basale ting, vi kender til, og som du bør have kendskab til. Det skal væ</w:t>
      </w:r>
      <w:r>
        <w:rPr>
          <w:rStyle w:val="Intet"/>
          <w:rFonts w:ascii="Garamond" w:hAnsi="Garamond"/>
          <w:lang w:val="nl-NL"/>
        </w:rPr>
        <w:t>re dit afs</w:t>
      </w:r>
      <w:r>
        <w:rPr>
          <w:rStyle w:val="Intet"/>
          <w:rFonts w:ascii="Garamond" w:hAnsi="Garamond"/>
        </w:rPr>
        <w:t>æt for at gå ind i en konstruktiv dialog med de unge i dit tilbud</w:t>
      </w:r>
      <w:r>
        <w:rPr>
          <w:rStyle w:val="Intet"/>
          <w:rFonts w:ascii="Garamond" w:hAnsi="Garamond"/>
          <w:lang w:val="sv-SE"/>
        </w:rPr>
        <w:t xml:space="preserve"> omkring hash. </w:t>
      </w:r>
    </w:p>
    <w:p w14:paraId="7232032D" w14:textId="77777777" w:rsidR="00290946" w:rsidRDefault="005612D2">
      <w:pPr>
        <w:pStyle w:val="Ingenafstand"/>
        <w:jc w:val="both"/>
        <w:rPr>
          <w:rStyle w:val="Intet"/>
          <w:rFonts w:ascii="Garamond" w:eastAsia="Garamond" w:hAnsi="Garamond" w:cs="Garamond"/>
        </w:rPr>
      </w:pPr>
      <w:r>
        <w:rPr>
          <w:rStyle w:val="Intet"/>
          <w:rFonts w:ascii="Garamond" w:hAnsi="Garamond"/>
        </w:rPr>
        <w:t>Hash er, næst efter alkohol og cigaretter, det mest benyttede rusmiddel i Danmark, og selvom hash, modsat alkohol og cigaretter, er ulovligt at købe og indtage, er holdningerne til hash mange og varierede. Tæt ved en tredjedel (35 %) af den danske befolkning mellem 14 og 44 år har prøvet at ryge hash, men kun få indtager hash i samme mængder som alkohol og cigaretter. Kun 3,5 % har, ifølge de nyeste undersøgelser, røget hash den sidste måned, og stadig færre ryger hash ugentligt eller oftere.</w:t>
      </w:r>
      <w:r>
        <w:rPr>
          <w:rStyle w:val="Intet"/>
          <w:rFonts w:ascii="Garamond" w:eastAsia="Garamond" w:hAnsi="Garamond" w:cs="Garamond"/>
          <w:vertAlign w:val="superscript"/>
        </w:rPr>
        <w:footnoteReference w:id="3"/>
      </w:r>
      <w:r>
        <w:rPr>
          <w:rStyle w:val="Intet"/>
          <w:rFonts w:ascii="Garamond" w:hAnsi="Garamond"/>
        </w:rPr>
        <w:t xml:space="preserve"> Nationale og internationale undersøgelser peger med entydighed på, at tidligere anbragte unge ofte har et større brug af rusmidler og en større risiko for at udvikle misbrug senere i livet.</w:t>
      </w:r>
      <w:r>
        <w:rPr>
          <w:rStyle w:val="Intet"/>
          <w:rFonts w:ascii="Garamond" w:eastAsia="Garamond" w:hAnsi="Garamond" w:cs="Garamond"/>
          <w:vertAlign w:val="superscript"/>
        </w:rPr>
        <w:footnoteReference w:id="4"/>
      </w:r>
      <w:r>
        <w:rPr>
          <w:rStyle w:val="Intet"/>
          <w:rFonts w:ascii="Garamond" w:hAnsi="Garamond"/>
        </w:rPr>
        <w:t xml:space="preserve"> I 2010 publicerede SFI en videns- og erfaringsopsamling vedrørende brug af efterværn.</w:t>
      </w:r>
      <w:r>
        <w:rPr>
          <w:rStyle w:val="Intet"/>
          <w:rFonts w:ascii="Garamond" w:eastAsia="Garamond" w:hAnsi="Garamond" w:cs="Garamond"/>
          <w:vertAlign w:val="superscript"/>
        </w:rPr>
        <w:footnoteReference w:id="5"/>
      </w:r>
      <w:r>
        <w:rPr>
          <w:rStyle w:val="Intet"/>
          <w:rFonts w:ascii="Garamond" w:hAnsi="Garamond"/>
        </w:rPr>
        <w:t xml:space="preserve"> Rapporten konkluderer, at hovedparten af tidligere anbragte i årene efter anbringelsen blandt andet er karakteriseret ved en høj risikoadfærd i form af indtagelse af rusmidler.</w:t>
      </w:r>
    </w:p>
    <w:p w14:paraId="7232032E" w14:textId="77777777" w:rsidR="00290946" w:rsidRDefault="00290946">
      <w:pPr>
        <w:pStyle w:val="Ingenafstand"/>
        <w:jc w:val="both"/>
        <w:rPr>
          <w:rStyle w:val="Intet"/>
          <w:rFonts w:ascii="Garamond" w:eastAsia="Garamond" w:hAnsi="Garamond" w:cs="Garamond"/>
        </w:rPr>
      </w:pPr>
    </w:p>
    <w:p w14:paraId="7232032F" w14:textId="77777777" w:rsidR="00290946" w:rsidRDefault="005612D2">
      <w:pPr>
        <w:pStyle w:val="Overskrift3medtal"/>
        <w:ind w:left="360" w:firstLine="0"/>
        <w:rPr>
          <w:rStyle w:val="Intet"/>
        </w:rPr>
      </w:pPr>
      <w:bookmarkStart w:id="8" w:name="_Toc7"/>
      <w:r>
        <w:rPr>
          <w:rStyle w:val="Intet"/>
        </w:rPr>
        <w:t>2.1 Hashens kemiske sammensætning:</w:t>
      </w:r>
      <w:bookmarkEnd w:id="8"/>
    </w:p>
    <w:p w14:paraId="72320330" w14:textId="77777777" w:rsidR="00290946" w:rsidRPr="00283918" w:rsidRDefault="005612D2">
      <w:pPr>
        <w:pStyle w:val="Brdtekst"/>
        <w:jc w:val="both"/>
        <w:rPr>
          <w:rStyle w:val="Intet"/>
          <w:rFonts w:ascii="Garamond" w:hAnsi="Garamond"/>
        </w:rPr>
      </w:pPr>
      <w:r>
        <w:rPr>
          <w:rStyle w:val="Intet"/>
          <w:rFonts w:ascii="Garamond" w:hAnsi="Garamond"/>
        </w:rPr>
        <w:t>Det aktive stof i hash hedder Delta-9-TetraHydroCannabinol (THC) og udvindes af hampeplanten. Hash kan indtages ved rygning eller ved at spise dele af planten. Det er mest almindeligt med rygning, idet rusen derved er lettere at kontrollere. Hash kan ryges i pibe eller i cigaretter som en joint. Denne indeholder ca. et halvt til et helt gram cannabis. THC virker specifikt på de receptorer i hjernen, der har ansvar for kognition, erkendelse, hukommelse, smerteoplevelse og motorisk koordinering. I modsætning til alkohol, som er vandbindende, er cannabis fedtbindende og binder derfor til kroppens og hjernens fedtvæv. Da THC har en halveringstid på seks dage, tager det 6-10 uger, før stoffet helt har forladt kroppen igen. Da THC ikke mister sin virkning i den periode, det befinder sig i kroppen, påvirkes tankeprocesserne, når det udskilles fra fedtvævet, og derfor giver cannabis både en akut rus og en langsigtet påvirkning af psyken. Marihuana (kaldes også pot) består af findelte, tørrede blade, topskud og blomster fra hampeplanten. Det ligner tørret, hakket græs. Det indeholder gennemsnitlig 1-2 % THC. Når amerikanere taler om hash, taler de ofte om netop marihuana, der langt fra er ligeså kraftig som den hash, der findes i Danmark.</w:t>
      </w:r>
    </w:p>
    <w:p w14:paraId="72320331" w14:textId="77777777" w:rsidR="00290946" w:rsidRDefault="005612D2">
      <w:pPr>
        <w:pStyle w:val="Brdtekst"/>
        <w:jc w:val="both"/>
        <w:rPr>
          <w:rStyle w:val="Intet"/>
          <w:rFonts w:ascii="Garamond" w:eastAsia="Garamond" w:hAnsi="Garamond" w:cs="Garamond"/>
        </w:rPr>
      </w:pPr>
      <w:r>
        <w:rPr>
          <w:rStyle w:val="Intet"/>
          <w:rFonts w:ascii="Garamond" w:hAnsi="Garamond"/>
        </w:rPr>
        <w:t>Den stærkeste påvirkning af psyken kommer fra THC. Styrken i de enkelte produkter angives i vægtandele af THC-indholdet i cannabis:</w:t>
      </w:r>
    </w:p>
    <w:p w14:paraId="72320332" w14:textId="77777777" w:rsidR="00290946" w:rsidRDefault="005612D2" w:rsidP="0039335E">
      <w:pPr>
        <w:pStyle w:val="Listeafsnit"/>
        <w:numPr>
          <w:ilvl w:val="0"/>
          <w:numId w:val="21"/>
        </w:numPr>
        <w:jc w:val="both"/>
        <w:rPr>
          <w:rFonts w:ascii="Garamond" w:hAnsi="Garamond"/>
          <w:sz w:val="22"/>
          <w:szCs w:val="22"/>
        </w:rPr>
      </w:pPr>
      <w:r>
        <w:rPr>
          <w:rStyle w:val="Intet"/>
          <w:rFonts w:ascii="Garamond" w:hAnsi="Garamond"/>
          <w:sz w:val="22"/>
          <w:szCs w:val="22"/>
        </w:rPr>
        <w:t>Marihuana (pot) svagest fra 0,35 – 12 %</w:t>
      </w:r>
    </w:p>
    <w:p w14:paraId="72320333" w14:textId="77777777" w:rsidR="00290946" w:rsidRDefault="005612D2" w:rsidP="0039335E">
      <w:pPr>
        <w:pStyle w:val="Listeafsnit"/>
        <w:numPr>
          <w:ilvl w:val="0"/>
          <w:numId w:val="21"/>
        </w:numPr>
        <w:jc w:val="both"/>
        <w:rPr>
          <w:rFonts w:ascii="Garamond" w:hAnsi="Garamond"/>
          <w:sz w:val="22"/>
          <w:szCs w:val="22"/>
        </w:rPr>
      </w:pPr>
      <w:r>
        <w:rPr>
          <w:rStyle w:val="Intet"/>
          <w:rFonts w:ascii="Garamond" w:hAnsi="Garamond"/>
          <w:sz w:val="22"/>
          <w:szCs w:val="22"/>
        </w:rPr>
        <w:t>Hash og skunk fra 4 – 12 %</w:t>
      </w:r>
    </w:p>
    <w:p w14:paraId="72320334" w14:textId="77777777" w:rsidR="00290946" w:rsidRDefault="005612D2" w:rsidP="0039335E">
      <w:pPr>
        <w:pStyle w:val="Listeafsnit"/>
        <w:numPr>
          <w:ilvl w:val="0"/>
          <w:numId w:val="21"/>
        </w:numPr>
        <w:jc w:val="both"/>
        <w:rPr>
          <w:rFonts w:ascii="Garamond" w:hAnsi="Garamond"/>
          <w:sz w:val="22"/>
          <w:szCs w:val="22"/>
        </w:rPr>
      </w:pPr>
      <w:r>
        <w:rPr>
          <w:rStyle w:val="Intet"/>
          <w:rFonts w:ascii="Garamond" w:hAnsi="Garamond"/>
          <w:sz w:val="22"/>
          <w:szCs w:val="22"/>
        </w:rPr>
        <w:t xml:space="preserve">Hasholie (nol) fra 4 – 60 % </w:t>
      </w:r>
    </w:p>
    <w:p w14:paraId="72320335" w14:textId="77777777" w:rsidR="00290946" w:rsidRDefault="00290946">
      <w:pPr>
        <w:pStyle w:val="Listeafsnit"/>
        <w:tabs>
          <w:tab w:val="left" w:pos="284"/>
          <w:tab w:val="left" w:pos="567"/>
        </w:tabs>
        <w:jc w:val="both"/>
        <w:rPr>
          <w:rStyle w:val="Intet"/>
          <w:rFonts w:ascii="Garamond" w:eastAsia="Garamond" w:hAnsi="Garamond" w:cs="Garamond"/>
        </w:rPr>
      </w:pPr>
    </w:p>
    <w:p w14:paraId="72320336" w14:textId="77777777" w:rsidR="00290946" w:rsidRDefault="005612D2">
      <w:pPr>
        <w:pStyle w:val="Brdtekst"/>
        <w:jc w:val="both"/>
        <w:rPr>
          <w:rStyle w:val="Intet"/>
          <w:rFonts w:ascii="Garamond" w:eastAsia="Garamond" w:hAnsi="Garamond" w:cs="Garamond"/>
        </w:rPr>
      </w:pPr>
      <w:r>
        <w:rPr>
          <w:rStyle w:val="Intet"/>
          <w:rFonts w:ascii="Garamond" w:hAnsi="Garamond"/>
        </w:rPr>
        <w:t xml:space="preserve">Hashen i Danmark bliver hele tiden stærkere. Det gælder både den importerede og den hjemmedyrkede. Skunk (kaldes også </w:t>
      </w:r>
      <w:r>
        <w:rPr>
          <w:rStyle w:val="Intet"/>
          <w:rFonts w:ascii="Garamond" w:hAnsi="Garamond"/>
          <w:lang w:val="nl-NL"/>
        </w:rPr>
        <w:t>nederweed) best</w:t>
      </w:r>
      <w:r>
        <w:rPr>
          <w:rStyle w:val="Intet"/>
          <w:rFonts w:ascii="Garamond" w:hAnsi="Garamond"/>
        </w:rPr>
        <w:t xml:space="preserve">år af tørrede topskud og blomster fra hunplanter. Skunk ligner marihuana, men skunk er </w:t>
      </w:r>
      <w:r w:rsidR="00283918">
        <w:rPr>
          <w:rStyle w:val="Intet"/>
          <w:rFonts w:ascii="Garamond" w:hAnsi="Garamond"/>
        </w:rPr>
        <w:t xml:space="preserve">oftest </w:t>
      </w:r>
      <w:r>
        <w:rPr>
          <w:rStyle w:val="Intet"/>
          <w:rFonts w:ascii="Garamond" w:hAnsi="Garamond"/>
        </w:rPr>
        <w:t xml:space="preserve">meget stærkere. Indholdet af THC er gennemsnitlig på 8 %. Den særlige styrke i skunk er opnået ved planteforædling og specialdyrkning. Skunk kan have et THC-indhold på helt op til over 20 % i topskuddene. </w:t>
      </w:r>
    </w:p>
    <w:p w14:paraId="72320337" w14:textId="77777777" w:rsidR="00290946" w:rsidRDefault="005612D2">
      <w:pPr>
        <w:pStyle w:val="Brdtekst"/>
        <w:jc w:val="both"/>
        <w:rPr>
          <w:rStyle w:val="Intet"/>
          <w:rFonts w:ascii="Garamond" w:eastAsia="Garamond" w:hAnsi="Garamond" w:cs="Garamond"/>
        </w:rPr>
      </w:pPr>
      <w:r>
        <w:rPr>
          <w:rStyle w:val="Intet"/>
          <w:rFonts w:ascii="Garamond" w:hAnsi="Garamond"/>
        </w:rPr>
        <w:lastRenderedPageBreak/>
        <w:t>De unge kalder en joint for en pind, og ellers heder de forskellige hashtyper bare: standard, semi, ryger og råryger, skunk og nol. De fleste unge ryger hash i joints, men også i små hashpiber, spand og de efterhånden meget almindelige vandpiber. Chillum ses efterhånden sjæ</w:t>
      </w:r>
      <w:r w:rsidRPr="005612D2">
        <w:rPr>
          <w:rStyle w:val="Intet"/>
          <w:rFonts w:ascii="Garamond" w:hAnsi="Garamond"/>
        </w:rPr>
        <w:t>ldnere.</w:t>
      </w:r>
    </w:p>
    <w:p w14:paraId="72320338" w14:textId="77777777" w:rsidR="00290946" w:rsidRDefault="00290946">
      <w:pPr>
        <w:pStyle w:val="Brdtekst"/>
        <w:jc w:val="both"/>
        <w:rPr>
          <w:rStyle w:val="Intet"/>
          <w:rFonts w:ascii="Garamond" w:eastAsia="Garamond" w:hAnsi="Garamond" w:cs="Garamond"/>
        </w:rPr>
      </w:pPr>
    </w:p>
    <w:p w14:paraId="72320339" w14:textId="77777777" w:rsidR="00290946" w:rsidRDefault="005612D2">
      <w:pPr>
        <w:pStyle w:val="Overskrift3medtal"/>
        <w:ind w:left="426" w:firstLine="0"/>
        <w:rPr>
          <w:rStyle w:val="Intet"/>
        </w:rPr>
      </w:pPr>
      <w:bookmarkStart w:id="9" w:name="_Toc8"/>
      <w:r>
        <w:rPr>
          <w:rStyle w:val="Intet"/>
        </w:rPr>
        <w:t>2.2. Hashrusen</w:t>
      </w:r>
      <w:bookmarkEnd w:id="9"/>
    </w:p>
    <w:p w14:paraId="7232033A" w14:textId="77777777" w:rsidR="00290946" w:rsidRDefault="005612D2">
      <w:pPr>
        <w:pStyle w:val="Brdtekst"/>
        <w:jc w:val="both"/>
        <w:rPr>
          <w:rStyle w:val="Intet"/>
          <w:rFonts w:ascii="Garamond" w:eastAsia="Garamond" w:hAnsi="Garamond" w:cs="Garamond"/>
        </w:rPr>
      </w:pPr>
      <w:r>
        <w:rPr>
          <w:rStyle w:val="Intet"/>
          <w:rFonts w:ascii="Garamond" w:hAnsi="Garamond"/>
          <w:lang w:val="de-DE"/>
        </w:rPr>
        <w:t>Under p</w:t>
      </w:r>
      <w:r>
        <w:rPr>
          <w:rStyle w:val="Intet"/>
          <w:rFonts w:ascii="Garamond" w:hAnsi="Garamond"/>
        </w:rPr>
        <w:t xml:space="preserve">åvirkning af hash får man </w:t>
      </w:r>
      <w:r w:rsidR="0039335E">
        <w:rPr>
          <w:rStyle w:val="Intet"/>
          <w:rFonts w:ascii="Garamond" w:hAnsi="Garamond"/>
        </w:rPr>
        <w:t>rødsprængte</w:t>
      </w:r>
      <w:r>
        <w:rPr>
          <w:rStyle w:val="Intet"/>
          <w:rFonts w:ascii="Garamond" w:hAnsi="Garamond"/>
          <w:lang w:val="de-DE"/>
        </w:rPr>
        <w:t xml:space="preserve"> </w:t>
      </w:r>
      <w:r>
        <w:rPr>
          <w:rStyle w:val="Intet"/>
          <w:rFonts w:ascii="Garamond" w:hAnsi="Garamond"/>
        </w:rPr>
        <w:t>øjne, lavt blodtryk, tørhed i munden og hjertebanken. Hashrusen ændrer sanseoplevelser og stemning. Mange får grineflip, mens andre bliver bange. En rus varer i 3-4 timer, men evnen til struktureret tankegang er umulig i op til et døgn, og der kan spores hash ved urinundersøgelse i op til 3-4 uger. Hvis man har rø</w:t>
      </w:r>
      <w:r>
        <w:rPr>
          <w:rStyle w:val="Intet"/>
          <w:rFonts w:ascii="Garamond" w:hAnsi="Garamond"/>
          <w:lang w:val="nl-NL"/>
        </w:rPr>
        <w:t>get hash regelm</w:t>
      </w:r>
      <w:r>
        <w:rPr>
          <w:rStyle w:val="Intet"/>
          <w:rFonts w:ascii="Garamond" w:hAnsi="Garamond"/>
        </w:rPr>
        <w:t xml:space="preserve">æssigt over en måned, vil mange opleve fysiske afhængighedstegn som irritation, rastløshed og koncentrationsbesvær, dårligt humør og søvnforstyrrelser ved ophør. Den akutte rus påvirker det tredimensionelle syn, og brugeren får svært ved at fokusere og stille skarpt (tunnelsyn). Afslutningen på den akutte rus resulterer ofte i, at rygeren bliver meget sulten og spiser uden mæthedsfornemmelse (ædeflip). Den akutte rus er den rus, brugeren selv forbinder med hashrygningen. I starten er den akutte rus ofte af en stærk hallucinogen/sansebedragende karakter. Ved jævnligt brug er den akutte rus der, hvor brugeren føler sig normal. Efter ca. fire timer indtræder en passiv tilstand. Styrken af denne tilstand afhænger af, hvor meget og hvor ofte der ryges. Hashbrugeren føler sig ofte sløv og uengageret i et par dage efter rygning, men forbinder sjældent dette med hashrygningen. </w:t>
      </w:r>
    </w:p>
    <w:p w14:paraId="7232033B" w14:textId="77777777" w:rsidR="00290946" w:rsidRDefault="005612D2">
      <w:pPr>
        <w:pStyle w:val="Brdtekst"/>
        <w:jc w:val="both"/>
        <w:rPr>
          <w:rStyle w:val="Intet"/>
          <w:rFonts w:ascii="Garamond" w:eastAsia="Garamond" w:hAnsi="Garamond" w:cs="Garamond"/>
        </w:rPr>
      </w:pPr>
      <w:r>
        <w:rPr>
          <w:rStyle w:val="Intet"/>
          <w:rFonts w:ascii="Garamond" w:hAnsi="Garamond"/>
        </w:rPr>
        <w:t xml:space="preserve">Hashrusen forekommer helt overordnet i to typer: </w:t>
      </w:r>
    </w:p>
    <w:p w14:paraId="7232033C" w14:textId="77777777" w:rsidR="00290946" w:rsidRDefault="005612D2">
      <w:pPr>
        <w:pStyle w:val="Brdtekst"/>
        <w:jc w:val="both"/>
        <w:rPr>
          <w:rStyle w:val="Intet"/>
          <w:rFonts w:ascii="Garamond" w:eastAsia="Garamond" w:hAnsi="Garamond" w:cs="Garamond"/>
        </w:rPr>
      </w:pPr>
      <w:r>
        <w:rPr>
          <w:rStyle w:val="Intet"/>
          <w:rFonts w:ascii="Garamond" w:hAnsi="Garamond"/>
          <w:b/>
          <w:bCs/>
        </w:rPr>
        <w:t>1) Den akutte rus</w:t>
      </w:r>
      <w:r>
        <w:rPr>
          <w:rStyle w:val="Intet"/>
          <w:rFonts w:ascii="Garamond" w:hAnsi="Garamond"/>
        </w:rPr>
        <w:t>, som består af 2 faser:</w:t>
      </w:r>
    </w:p>
    <w:p w14:paraId="7232033D" w14:textId="77777777" w:rsidR="00290946" w:rsidRDefault="005612D2">
      <w:pPr>
        <w:pStyle w:val="Brdtekst"/>
        <w:ind w:left="567"/>
        <w:jc w:val="both"/>
        <w:rPr>
          <w:rStyle w:val="Intet"/>
          <w:rFonts w:ascii="Garamond" w:eastAsia="Garamond" w:hAnsi="Garamond" w:cs="Garamond"/>
          <w:b/>
          <w:bCs/>
        </w:rPr>
      </w:pPr>
      <w:r>
        <w:rPr>
          <w:rStyle w:val="Intet"/>
          <w:rFonts w:ascii="Garamond" w:hAnsi="Garamond"/>
          <w:i/>
          <w:iCs/>
        </w:rPr>
        <w:t>1. fase:</w:t>
      </w:r>
      <w:r>
        <w:rPr>
          <w:rStyle w:val="Intet"/>
          <w:rFonts w:ascii="Garamond" w:hAnsi="Garamond"/>
          <w:b/>
          <w:bCs/>
        </w:rPr>
        <w:t xml:space="preserve"> </w:t>
      </w:r>
      <w:r>
        <w:rPr>
          <w:rStyle w:val="Intet"/>
          <w:rFonts w:ascii="Garamond" w:hAnsi="Garamond"/>
        </w:rPr>
        <w:t xml:space="preserve">Rusen indtræder ca. ti minutter efter indtagelse af hashen og varer 15 – 45 minutter. De fysiske symptomer, der indtræder i denne fase kan beskrives således: Hjertebanken, tørhed i mund og svælg, svimmelhed, følelsespåvirkninger i ekstremiteterne (fx myrekryb i arme og ben), rystelser, overfølsomhed overfor lys, røde øjne og blussende hud i ansigtet. De psykiske symptomer kan beskrives </w:t>
      </w:r>
      <w:r w:rsidRPr="00F8543F">
        <w:rPr>
          <w:rStyle w:val="Intet"/>
          <w:rFonts w:ascii="Garamond" w:hAnsi="Garamond"/>
          <w:i/>
          <w:iCs/>
        </w:rPr>
        <w:t>som</w:t>
      </w:r>
      <w:r>
        <w:rPr>
          <w:rStyle w:val="Intet"/>
          <w:rFonts w:ascii="Garamond" w:hAnsi="Garamond"/>
        </w:rPr>
        <w:t xml:space="preserve"> en let indre uro, rastløshed med let til fnisen, overvældende snaksalighed, en følelse af at være mentalt aktiv og udadvendt.</w:t>
      </w:r>
    </w:p>
    <w:p w14:paraId="7232033E" w14:textId="77777777" w:rsidR="00290946" w:rsidRDefault="005612D2" w:rsidP="00F8543F">
      <w:pPr>
        <w:pStyle w:val="Brdtekst"/>
        <w:ind w:left="567"/>
        <w:jc w:val="both"/>
        <w:rPr>
          <w:rStyle w:val="Intet"/>
          <w:rFonts w:ascii="Garamond" w:eastAsia="Garamond" w:hAnsi="Garamond" w:cs="Garamond"/>
        </w:rPr>
      </w:pPr>
      <w:r>
        <w:rPr>
          <w:rStyle w:val="Intet"/>
          <w:rFonts w:ascii="Garamond" w:hAnsi="Garamond"/>
          <w:i/>
          <w:iCs/>
        </w:rPr>
        <w:t xml:space="preserve">2. fase: </w:t>
      </w:r>
      <w:r>
        <w:rPr>
          <w:rStyle w:val="Intet"/>
          <w:rFonts w:ascii="Garamond" w:hAnsi="Garamond"/>
        </w:rPr>
        <w:t xml:space="preserve">Fænomener som lykke, velbehag, afslappelse og opstemthed indtræder. Omverdenens betydning mindskes, og brugeren fordyber sig i egne, indre oplevelser. Tankerne præges af associationer, tidligere oplevelser gennemleves med stor følelsestyngde, og brugeren har ofte svært </w:t>
      </w:r>
      <w:r w:rsidRPr="00F8543F">
        <w:rPr>
          <w:rStyle w:val="Intet"/>
          <w:rFonts w:ascii="Garamond" w:hAnsi="Garamond"/>
        </w:rPr>
        <w:t xml:space="preserve">ved at sætte ord på </w:t>
      </w:r>
      <w:r w:rsidRPr="00F8543F">
        <w:rPr>
          <w:rStyle w:val="Intet"/>
          <w:rFonts w:ascii="Garamond" w:hAnsi="Garamond"/>
          <w:lang w:val="pt-PT"/>
        </w:rPr>
        <w:t>disse f</w:t>
      </w:r>
      <w:r w:rsidRPr="00F8543F">
        <w:rPr>
          <w:rStyle w:val="Intet"/>
          <w:rFonts w:ascii="Garamond" w:hAnsi="Garamond"/>
        </w:rPr>
        <w:t>ølelser. Årsagssammenhænge synes pludselig krystalklare, og der spekuleres over livets gåder. Udpræget tankeflugt, utallige associationer hvor der skiftes mellem indre oplevelser og ydre, faktiske oplevelser. Brugeren oplever ofte, at sanserne skærpes, farver</w:t>
      </w:r>
      <w:r>
        <w:rPr>
          <w:rStyle w:val="Intet"/>
          <w:rFonts w:ascii="Garamond" w:hAnsi="Garamond"/>
        </w:rPr>
        <w:t xml:space="preserve"> ændres, forstærkes eller blegner. Lugte er mere fremtrædende, kantede ting afrundes, ting mindskes, forstørres, og en ændret tidsfornemmelse optræder normalt.</w:t>
      </w:r>
    </w:p>
    <w:p w14:paraId="7232033F" w14:textId="77777777" w:rsidR="00290946" w:rsidRDefault="005612D2">
      <w:pPr>
        <w:pStyle w:val="Brdtekst"/>
        <w:jc w:val="both"/>
        <w:rPr>
          <w:rStyle w:val="Intet"/>
          <w:rFonts w:ascii="Garamond" w:eastAsia="Garamond" w:hAnsi="Garamond" w:cs="Garamond"/>
        </w:rPr>
      </w:pPr>
      <w:r>
        <w:rPr>
          <w:rStyle w:val="Intet"/>
          <w:rFonts w:ascii="Garamond" w:hAnsi="Garamond"/>
          <w:b/>
          <w:bCs/>
        </w:rPr>
        <w:t xml:space="preserve">2) Den kroniske rus: </w:t>
      </w:r>
      <w:r>
        <w:rPr>
          <w:rStyle w:val="Intet"/>
          <w:rFonts w:ascii="Garamond" w:hAnsi="Garamond"/>
          <w:lang w:val="sv-SE"/>
        </w:rPr>
        <w:t>Kronisk p</w:t>
      </w:r>
      <w:r>
        <w:rPr>
          <w:rStyle w:val="Intet"/>
          <w:rFonts w:ascii="Garamond" w:hAnsi="Garamond"/>
        </w:rPr>
        <w:t>åvirkning varierer meget, alt efter hvor meget der ryges, hvem der ryger og hvor ofte. Det er svært at fastslå, hvornår den kronisk påvirkede tilstand indtræder, men det vil typisk være efter et par å</w:t>
      </w:r>
      <w:r>
        <w:rPr>
          <w:rStyle w:val="Intet"/>
          <w:rFonts w:ascii="Garamond" w:hAnsi="Garamond"/>
          <w:lang w:val="nl-NL"/>
        </w:rPr>
        <w:t>rs regelm</w:t>
      </w:r>
      <w:r>
        <w:rPr>
          <w:rStyle w:val="Intet"/>
          <w:rFonts w:ascii="Garamond" w:hAnsi="Garamond"/>
        </w:rPr>
        <w:t>æssig indtagelse af hash. Tilstanden afhænger også af brugerens personlighed og udviklingstrin. Ved rygning é</w:t>
      </w:r>
      <w:r>
        <w:rPr>
          <w:rStyle w:val="Intet"/>
          <w:rFonts w:ascii="Garamond" w:hAnsi="Garamond"/>
          <w:lang w:val="de-DE"/>
        </w:rPr>
        <w:t>n gang indtages THC. Denne dosis s</w:t>
      </w:r>
      <w:r>
        <w:rPr>
          <w:rStyle w:val="Intet"/>
          <w:rFonts w:ascii="Garamond" w:hAnsi="Garamond"/>
        </w:rPr>
        <w:t xml:space="preserve">ættes til 100%. Efter en uge er den 50 % og efter 6 </w:t>
      </w:r>
      <w:r w:rsidR="003978F7">
        <w:rPr>
          <w:rStyle w:val="Intet"/>
          <w:rFonts w:ascii="Garamond" w:hAnsi="Garamond"/>
        </w:rPr>
        <w:t>– 10</w:t>
      </w:r>
      <w:r>
        <w:rPr>
          <w:rStyle w:val="Intet"/>
          <w:rFonts w:ascii="Garamond" w:hAnsi="Garamond"/>
        </w:rPr>
        <w:t xml:space="preserve"> uger er resten blevet udskilt fra fedtvævet. Ved rygning mere end hver sjette uge vil mængden af THC i fedtvævet i og omkring hjernen gradvist stige, og dette medfører den kroniske påvirkning. Den kroniske påvirkning medfører nedsatte kognitive funktioner i varierende grad, afhængig af hvor meget THC der er bundet i kroppens fedtvæv.  </w:t>
      </w:r>
    </w:p>
    <w:p w14:paraId="72320340" w14:textId="77777777" w:rsidR="00290946" w:rsidRDefault="00290946">
      <w:pPr>
        <w:pStyle w:val="Brdtekst"/>
        <w:jc w:val="both"/>
        <w:rPr>
          <w:rStyle w:val="Intet"/>
          <w:rFonts w:ascii="Garamond" w:eastAsia="Garamond" w:hAnsi="Garamond" w:cs="Garamond"/>
        </w:rPr>
      </w:pPr>
    </w:p>
    <w:p w14:paraId="72320341" w14:textId="77777777" w:rsidR="00290946" w:rsidRDefault="005612D2">
      <w:pPr>
        <w:pStyle w:val="Overskrift3medtal"/>
        <w:ind w:left="426" w:firstLine="0"/>
        <w:rPr>
          <w:rStyle w:val="Intet"/>
        </w:rPr>
      </w:pPr>
      <w:bookmarkStart w:id="10" w:name="_Toc9"/>
      <w:r>
        <w:rPr>
          <w:rStyle w:val="Intet"/>
        </w:rPr>
        <w:lastRenderedPageBreak/>
        <w:t>2.3 Hashrusen og indlæring</w:t>
      </w:r>
      <w:bookmarkEnd w:id="10"/>
    </w:p>
    <w:p w14:paraId="72320342" w14:textId="77777777" w:rsidR="00290946" w:rsidRDefault="005612D2">
      <w:pPr>
        <w:pStyle w:val="DPU-Brd"/>
        <w:spacing w:line="240" w:lineRule="auto"/>
        <w:ind w:firstLine="0"/>
        <w:jc w:val="both"/>
        <w:rPr>
          <w:rStyle w:val="Intet"/>
          <w:rFonts w:ascii="Garamond" w:eastAsia="Garamond" w:hAnsi="Garamond" w:cs="Garamond"/>
        </w:rPr>
      </w:pPr>
      <w:r>
        <w:rPr>
          <w:rStyle w:val="Intet"/>
          <w:rFonts w:ascii="Garamond" w:hAnsi="Garamond"/>
        </w:rPr>
        <w:t xml:space="preserve">En særlig egenskab, der knytter sig til cannabisrusen, er </w:t>
      </w:r>
      <w:r>
        <w:rPr>
          <w:rStyle w:val="Intet"/>
          <w:rFonts w:ascii="Garamond" w:hAnsi="Garamond"/>
          <w:b/>
          <w:bCs/>
        </w:rPr>
        <w:t>tilstandsbetinget indlæring</w:t>
      </w:r>
      <w:r>
        <w:rPr>
          <w:rStyle w:val="Intet"/>
          <w:rFonts w:ascii="Garamond" w:hAnsi="Garamond"/>
        </w:rPr>
        <w:t xml:space="preserve">. Den mekanisme viser, hvorfor det er så svært for de unge at reducere deres forbrug af hash, og hvorfor de unge skal støttes i deres vej ud af rusmiddelforbrug i længere tid efter en ”afrusning” eller ophør af forbrug. </w:t>
      </w:r>
    </w:p>
    <w:p w14:paraId="72320343" w14:textId="77777777" w:rsidR="00290946" w:rsidRDefault="00290946">
      <w:pPr>
        <w:pStyle w:val="DPU-Brd"/>
        <w:spacing w:line="240" w:lineRule="auto"/>
        <w:ind w:firstLine="0"/>
        <w:jc w:val="both"/>
        <w:rPr>
          <w:rStyle w:val="Intet"/>
          <w:rFonts w:ascii="Garamond" w:eastAsia="Garamond" w:hAnsi="Garamond" w:cs="Garamond"/>
        </w:rPr>
      </w:pPr>
    </w:p>
    <w:p w14:paraId="72320344" w14:textId="77777777" w:rsidR="00290946" w:rsidRDefault="005612D2">
      <w:pPr>
        <w:pStyle w:val="DPU-Brd"/>
        <w:spacing w:line="240" w:lineRule="auto"/>
        <w:ind w:firstLine="0"/>
        <w:jc w:val="both"/>
        <w:rPr>
          <w:rStyle w:val="Intet"/>
          <w:rFonts w:ascii="Garamond" w:eastAsia="Garamond" w:hAnsi="Garamond" w:cs="Garamond"/>
        </w:rPr>
      </w:pPr>
      <w:r>
        <w:rPr>
          <w:rStyle w:val="Intet"/>
          <w:rFonts w:ascii="Garamond" w:hAnsi="Garamond"/>
        </w:rPr>
        <w:t>Det kan lettest forklares med et eksempel: Et sæt enæggede tvillinger får til opgave at lære 16-tabellen. Den eneste forskel på de to unge mennesker er, at den ene ryger hash dagligt. Efter en indlæringsperiode tester man, hvor gode de er i 16-tabellen. Den, der ikke ryger hash, har flest rigtige svar og er hurtigst med det rigtige svar. Overraskelsen kommer, når vi afgifter ham, der ryger hash, og tester de to forsøgspersoner i 16-tabellen igen, når rusmidlet er ude af kroppen. Det viser sig nu, at den tidligere hashrygers testresultat er blevet væsentligt dårligere, end da han røg hash. Egentlig skulle man forvente et bedre resultat, men det der indlæres i den tilstand, man er i under hashrusen, bliver man dårligere til efter afgiftning. Dette er forklaringen på, at unge mennesker med et dagligt hashforbrug gennem længere tid føler, de fungerer dårligere, når de bliver afgiftet. De klager typisk over en nedsat præstationsevne, når de spiller computer eller guitar.</w:t>
      </w:r>
    </w:p>
    <w:p w14:paraId="72320345" w14:textId="77777777" w:rsidR="00290946" w:rsidRDefault="00290946">
      <w:pPr>
        <w:pStyle w:val="Brdtekst"/>
        <w:jc w:val="both"/>
        <w:rPr>
          <w:rStyle w:val="Intet"/>
          <w:rFonts w:ascii="Garamond" w:eastAsia="Garamond" w:hAnsi="Garamond" w:cs="Garamond"/>
        </w:rPr>
      </w:pPr>
    </w:p>
    <w:p w14:paraId="72320346" w14:textId="77777777" w:rsidR="00290946" w:rsidRDefault="005612D2">
      <w:pPr>
        <w:pStyle w:val="Overskrift3medtal"/>
        <w:ind w:left="426" w:firstLine="0"/>
        <w:rPr>
          <w:rStyle w:val="Intet"/>
        </w:rPr>
      </w:pPr>
      <w:bookmarkStart w:id="11" w:name="_Toc10"/>
      <w:r>
        <w:rPr>
          <w:rStyle w:val="Intet"/>
        </w:rPr>
        <w:t>2.4 Belønningssystemet og signalstoffer</w:t>
      </w:r>
      <w:bookmarkEnd w:id="11"/>
    </w:p>
    <w:p w14:paraId="72320347" w14:textId="77777777" w:rsidR="00290946" w:rsidRDefault="005612D2">
      <w:pPr>
        <w:pStyle w:val="DPU-Brd"/>
        <w:spacing w:line="240" w:lineRule="auto"/>
        <w:ind w:firstLine="0"/>
        <w:jc w:val="both"/>
        <w:rPr>
          <w:rStyle w:val="Intet"/>
          <w:rFonts w:ascii="Garamond" w:eastAsia="Garamond" w:hAnsi="Garamond" w:cs="Garamond"/>
        </w:rPr>
      </w:pPr>
      <w:r>
        <w:rPr>
          <w:rStyle w:val="Intet"/>
          <w:rFonts w:ascii="Garamond" w:hAnsi="Garamond"/>
        </w:rPr>
        <w:t>Hjernens belønningssystem spiller en vigtig rolle ved etableringen af den psykiske afhængighed af rusmidler. Belønningssystemets vigtigste opgave er at sikre vores overlevelse. Når vi plages af drifterne sult, tørst og seksualitet, oplever vi et psykisk og fysisk ubehag med rastløshed, irritabilitet og aggressivitet. Man vil gøre næsten hvad som helst for at få drifterne tilfredsstillet. Ved at spise og drikke forsvinder ikke blot det fysiske ubehag, en tilstand af psykisk velvære i form af ro og afslappethed indtræder også. Dette er belønningen, som, antager man, bliver udløst af belønningssystemet. Det, der kendetegner rusmidlerne, er netop, at de kan aktivere belønningssystemet. Når denne aktivering finder sted, udløses der velvære, som kan stige til eufori, afhængig af hvor kraftigt det enkelte rusmiddel påvirker systemet.</w:t>
      </w:r>
    </w:p>
    <w:p w14:paraId="72320348" w14:textId="77777777" w:rsidR="00290946" w:rsidRDefault="00290946">
      <w:pPr>
        <w:pStyle w:val="DPU-Brd"/>
        <w:spacing w:line="240" w:lineRule="auto"/>
        <w:ind w:firstLine="0"/>
        <w:jc w:val="both"/>
        <w:rPr>
          <w:rStyle w:val="Intet"/>
          <w:rFonts w:ascii="Garamond" w:eastAsia="Garamond" w:hAnsi="Garamond" w:cs="Garamond"/>
          <w:b/>
          <w:bCs/>
          <w:i/>
          <w:iCs/>
          <w:color w:val="FF0000"/>
          <w:u w:color="FF0000"/>
        </w:rPr>
      </w:pPr>
    </w:p>
    <w:p w14:paraId="72320349" w14:textId="77777777" w:rsidR="00290946" w:rsidRDefault="005612D2">
      <w:pPr>
        <w:pStyle w:val="Overskrift3medtal"/>
        <w:ind w:left="426" w:firstLine="0"/>
        <w:rPr>
          <w:rStyle w:val="Intet"/>
        </w:rPr>
      </w:pPr>
      <w:bookmarkStart w:id="12" w:name="_Toc11"/>
      <w:r>
        <w:rPr>
          <w:rStyle w:val="Intet"/>
        </w:rPr>
        <w:t>2.5 Hashpsykose</w:t>
      </w:r>
      <w:bookmarkEnd w:id="12"/>
    </w:p>
    <w:p w14:paraId="7232034A" w14:textId="77777777" w:rsidR="00290946" w:rsidRDefault="005612D2">
      <w:pPr>
        <w:pStyle w:val="Brdtekst"/>
        <w:jc w:val="both"/>
        <w:rPr>
          <w:rStyle w:val="Intet"/>
          <w:rFonts w:ascii="Garamond" w:eastAsia="Garamond" w:hAnsi="Garamond" w:cs="Garamond"/>
        </w:rPr>
      </w:pPr>
      <w:r>
        <w:rPr>
          <w:rStyle w:val="Intet"/>
          <w:rFonts w:ascii="Garamond" w:hAnsi="Garamond"/>
        </w:rPr>
        <w:t xml:space="preserve">I takt med at man øger sit indtag, øger man også risikoen for forgiftning. Ved den akutte hashforgiftning er paranoia fx en hyppigt optrædende tilstand. Man føler sig forfulgt og/eller påvirket af andres øjne på en ubehagelig måde. Det er ikke en egentlig psykotisk tilstand med realitetstab, da man dybest set godt ved, at det skyldes indtagelsen af hash. Der, hvor forgiftningen kan være særlig uheldig og skabe egentlige psykotiske tilstande, er især for unge med en debuterende skizofreni. De ryger formentlig for at dæmpe begyndende symptomer på sygdommen, hvilket kan være medvirkende til en forværring. Nye studier viser, at der kan være en sammenhæng mellem hashrygning og skizofrenidebut. I dag er der også </w:t>
      </w:r>
      <w:r w:rsidRPr="005612D2">
        <w:rPr>
          <w:rStyle w:val="Intet"/>
          <w:rFonts w:ascii="Garamond" w:hAnsi="Garamond"/>
        </w:rPr>
        <w:t>tegn p</w:t>
      </w:r>
      <w:r>
        <w:rPr>
          <w:rStyle w:val="Intet"/>
          <w:rFonts w:ascii="Garamond" w:hAnsi="Garamond"/>
        </w:rPr>
        <w:t>å, at hash selvstændigt kan udløse sygdommen, om end der formentlig i forvejen er en disposition for sygdommen. Unge, som udskrives fra psykiatrisk afdeling med diagnosen hashpsykose, viser sig i 44 % af tilfældene at få diagnosen skizofreni inden for fire år.</w:t>
      </w:r>
      <w:r>
        <w:rPr>
          <w:rStyle w:val="Intet"/>
          <w:rFonts w:ascii="Garamond" w:eastAsia="Garamond" w:hAnsi="Garamond" w:cs="Garamond"/>
          <w:vertAlign w:val="superscript"/>
        </w:rPr>
        <w:footnoteReference w:id="6"/>
      </w:r>
    </w:p>
    <w:p w14:paraId="7232034B" w14:textId="77777777" w:rsidR="00290946" w:rsidRDefault="00290946">
      <w:pPr>
        <w:pStyle w:val="Brdtekst"/>
        <w:jc w:val="both"/>
        <w:rPr>
          <w:rStyle w:val="Intet"/>
          <w:rFonts w:ascii="Garamond" w:eastAsia="Garamond" w:hAnsi="Garamond" w:cs="Garamond"/>
        </w:rPr>
      </w:pPr>
    </w:p>
    <w:p w14:paraId="7232034C" w14:textId="77777777" w:rsidR="00290946" w:rsidRDefault="005612D2">
      <w:pPr>
        <w:pStyle w:val="Overskrift3medtal"/>
        <w:ind w:left="426" w:firstLine="0"/>
        <w:rPr>
          <w:rStyle w:val="Intet"/>
        </w:rPr>
      </w:pPr>
      <w:bookmarkStart w:id="13" w:name="_Toc12"/>
      <w:r>
        <w:rPr>
          <w:rStyle w:val="Intet"/>
        </w:rPr>
        <w:t>2.6 Abstinenser ved ophør</w:t>
      </w:r>
      <w:bookmarkEnd w:id="13"/>
    </w:p>
    <w:p w14:paraId="7232034D" w14:textId="77777777" w:rsidR="00290946" w:rsidRDefault="005612D2">
      <w:pPr>
        <w:pStyle w:val="DPU-Brd"/>
        <w:spacing w:line="240" w:lineRule="auto"/>
        <w:ind w:firstLine="0"/>
        <w:jc w:val="both"/>
        <w:rPr>
          <w:rStyle w:val="Intet"/>
          <w:rFonts w:ascii="Garamond" w:eastAsia="Garamond" w:hAnsi="Garamond" w:cs="Garamond"/>
        </w:rPr>
      </w:pPr>
      <w:r>
        <w:rPr>
          <w:rStyle w:val="Intet"/>
          <w:rFonts w:ascii="Garamond" w:hAnsi="Garamond"/>
        </w:rPr>
        <w:t xml:space="preserve">I en artikel i </w:t>
      </w:r>
      <w:r>
        <w:rPr>
          <w:rStyle w:val="Intet"/>
          <w:rFonts w:ascii="Garamond" w:hAnsi="Garamond"/>
          <w:i/>
          <w:iCs/>
        </w:rPr>
        <w:t>Stofnyt</w:t>
      </w:r>
      <w:r>
        <w:rPr>
          <w:rStyle w:val="Intet"/>
          <w:rFonts w:ascii="Garamond" w:hAnsi="Garamond"/>
        </w:rPr>
        <w:t xml:space="preserve"> definerer Morten Hesse &amp; Birgitte Thylstrup abstinenser, som: </w:t>
      </w:r>
      <w:r>
        <w:rPr>
          <w:rStyle w:val="Intet"/>
          <w:rFonts w:ascii="Garamond" w:hAnsi="Garamond"/>
          <w:i/>
          <w:iCs/>
        </w:rPr>
        <w:t xml:space="preserve">”(…) et mønster af symptomer, som optræder ved ophør af et bestemt rusmiddel, og som følger et bestemt tidsforløb afhængig af, hvilket rusmiddel der er tale om.” </w:t>
      </w:r>
      <w:r>
        <w:rPr>
          <w:rStyle w:val="Intet"/>
          <w:rFonts w:ascii="Garamond" w:hAnsi="Garamond"/>
        </w:rPr>
        <w:t>Ved at spørge hashrygere, hvad de oplever, når de holder op med at ryge, er man kommet frem til en liste af symptomer, heriblandt irritabilitet, nervøsitet, søvnproblemer, rastløshed og træthed. Undersøgelser har også vist, at der er en sammenhæng mellem abstinenser og risiko for tilbagefald – hvilket er vigtigt at huske på, når vi senere kigger nærmere på tilbagefald.</w:t>
      </w:r>
    </w:p>
    <w:p w14:paraId="7232034E" w14:textId="77777777" w:rsidR="00290946" w:rsidRDefault="005612D2">
      <w:pPr>
        <w:pStyle w:val="Typografi1"/>
        <w:rPr>
          <w:rStyle w:val="Intet"/>
          <w:color w:val="E80061"/>
          <w:u w:color="E80061"/>
        </w:rPr>
      </w:pPr>
      <w:bookmarkStart w:id="14" w:name="_Toc13"/>
      <w:r>
        <w:rPr>
          <w:rStyle w:val="Intet"/>
        </w:rPr>
        <w:lastRenderedPageBreak/>
        <w:t>Del 2: En socialpædagogisk behandlingsindsats for at reducere eller skabe ophør i unges rusmiddelforbrug</w:t>
      </w:r>
      <w:bookmarkEnd w:id="14"/>
    </w:p>
    <w:p w14:paraId="7232034F" w14:textId="77777777" w:rsidR="00290946" w:rsidRDefault="005612D2">
      <w:pPr>
        <w:pStyle w:val="Brdtekst"/>
        <w:jc w:val="both"/>
        <w:rPr>
          <w:rStyle w:val="Intet"/>
          <w:rFonts w:ascii="Garamond" w:eastAsia="Garamond" w:hAnsi="Garamond" w:cs="Garamond"/>
        </w:rPr>
      </w:pPr>
      <w:r>
        <w:rPr>
          <w:rStyle w:val="Intet"/>
          <w:rFonts w:ascii="Garamond" w:hAnsi="Garamond"/>
        </w:rPr>
        <w:t xml:space="preserve">Denne del af guiden omhandler den behandlingsindsats, man, medarbejder </w:t>
      </w:r>
      <w:r>
        <w:rPr>
          <w:rStyle w:val="Intet"/>
          <w:rFonts w:ascii="Garamond" w:hAnsi="Garamond"/>
          <w:lang w:val="fr-FR"/>
        </w:rPr>
        <w:t>i e</w:t>
      </w:r>
      <w:r w:rsidR="00F5284D">
        <w:rPr>
          <w:rStyle w:val="Intet"/>
          <w:rFonts w:ascii="Garamond" w:hAnsi="Garamond"/>
          <w:lang w:val="fr-FR"/>
        </w:rPr>
        <w:t>n</w:t>
      </w:r>
      <w:r>
        <w:rPr>
          <w:rStyle w:val="Intet"/>
          <w:rFonts w:ascii="Garamond" w:hAnsi="Garamond"/>
          <w:lang w:val="fr-FR"/>
        </w:rPr>
        <w:t xml:space="preserve"> </w:t>
      </w:r>
      <w:r w:rsidR="00F5284D">
        <w:rPr>
          <w:rStyle w:val="Intet"/>
          <w:rFonts w:ascii="Garamond" w:hAnsi="Garamond"/>
          <w:lang w:val="fr-FR"/>
        </w:rPr>
        <w:t>foranstaltning jf. § 52</w:t>
      </w:r>
      <w:r>
        <w:rPr>
          <w:rStyle w:val="Intet"/>
          <w:rFonts w:ascii="Garamond" w:hAnsi="Garamond"/>
          <w:lang w:val="fr-FR"/>
        </w:rPr>
        <w:t xml:space="preserve"> kan iv</w:t>
      </w:r>
      <w:r>
        <w:rPr>
          <w:rStyle w:val="Intet"/>
          <w:rFonts w:ascii="Garamond" w:hAnsi="Garamond"/>
        </w:rPr>
        <w:t xml:space="preserve">ærksætte for at motivere anbragte unge til at sænke eller helt ophøre med deres forbrug eller misbrug. Traditionel rusmiddelbehandling er socialmedicinsk, sådan at forstå, at der </w:t>
      </w:r>
      <w:r w:rsidR="0054060C">
        <w:rPr>
          <w:rStyle w:val="Intet"/>
          <w:rFonts w:ascii="Garamond" w:hAnsi="Garamond"/>
        </w:rPr>
        <w:t xml:space="preserve">typisk </w:t>
      </w:r>
      <w:r>
        <w:rPr>
          <w:rStyle w:val="Intet"/>
          <w:rFonts w:ascii="Garamond" w:hAnsi="Garamond"/>
        </w:rPr>
        <w:t>er en social og en medicinsk komponent i behandlingen. Den sociale komponent kan være alt fra individuelle samtaler til gruppeterapi, og den medicinske vil overvejende være behandling med stø</w:t>
      </w:r>
      <w:r>
        <w:rPr>
          <w:rStyle w:val="Intet"/>
          <w:rFonts w:ascii="Garamond" w:hAnsi="Garamond"/>
          <w:lang w:val="fr-FR"/>
        </w:rPr>
        <w:t>tte- eller substitutionsmedicin. N</w:t>
      </w:r>
      <w:r>
        <w:rPr>
          <w:rStyle w:val="Intet"/>
          <w:rFonts w:ascii="Garamond" w:hAnsi="Garamond"/>
        </w:rPr>
        <w:t xml:space="preserve">år vi i denne guide taler om den medicinske komponent, er der dog </w:t>
      </w:r>
      <w:r w:rsidRPr="00F5284D">
        <w:rPr>
          <w:rStyle w:val="Intet"/>
          <w:rFonts w:ascii="Garamond" w:hAnsi="Garamond"/>
          <w:u w:val="single"/>
        </w:rPr>
        <w:t>kun</w:t>
      </w:r>
      <w:r>
        <w:rPr>
          <w:rStyle w:val="Intet"/>
          <w:rFonts w:ascii="Garamond" w:hAnsi="Garamond"/>
        </w:rPr>
        <w:t xml:space="preserve"> tale om støttemedicin, og udelukkende tale om medicin givet efter, den unge er tilset af en speciallæge i psykiatri, som har kompetence og erfaring inden for misbrugsbehandling. Det er vigtigt at notere sig, at lægen er under tilsyn af embedslæge og Sundhedsstyrelsen, og at FUV´s personale ikke bestrider formelle kvalifikationer eller kompetencer til at vurdere behovet for medicinsk behandling. Hvis jeres unge ordineres medicin fra lægefaglig person</w:t>
      </w:r>
      <w:r w:rsidR="0054060C">
        <w:rPr>
          <w:rStyle w:val="Intet"/>
          <w:rFonts w:ascii="Garamond" w:hAnsi="Garamond"/>
        </w:rPr>
        <w:t xml:space="preserve"> via jer</w:t>
      </w:r>
      <w:r>
        <w:rPr>
          <w:rStyle w:val="Intet"/>
          <w:rFonts w:ascii="Garamond" w:hAnsi="Garamond"/>
        </w:rPr>
        <w:t xml:space="preserve">, er det desuden vigtigt, at </w:t>
      </w:r>
      <w:r w:rsidR="00F5284D">
        <w:rPr>
          <w:rStyle w:val="Intet"/>
          <w:rFonts w:ascii="Garamond" w:hAnsi="Garamond"/>
        </w:rPr>
        <w:t>der indhentes</w:t>
      </w:r>
      <w:r>
        <w:rPr>
          <w:rStyle w:val="Intet"/>
          <w:rFonts w:ascii="Garamond" w:hAnsi="Garamond"/>
        </w:rPr>
        <w:t xml:space="preserve"> samtykke fra forældremyndigheden.  </w:t>
      </w:r>
    </w:p>
    <w:p w14:paraId="72320350" w14:textId="77777777" w:rsidR="00290946" w:rsidRDefault="00F5284D">
      <w:pPr>
        <w:pStyle w:val="Brdtekst"/>
        <w:jc w:val="both"/>
        <w:rPr>
          <w:rStyle w:val="Intet"/>
          <w:rFonts w:ascii="Garamond" w:eastAsia="Garamond" w:hAnsi="Garamond" w:cs="Garamond"/>
        </w:rPr>
      </w:pPr>
      <w:r>
        <w:rPr>
          <w:rStyle w:val="Intet"/>
          <w:rFonts w:ascii="Garamond" w:eastAsia="Garamond" w:hAnsi="Garamond" w:cs="Garamond"/>
        </w:rPr>
        <w:t>Før selve indsatsen kigger vi lige på hvad unge generelt skal lære.</w:t>
      </w:r>
    </w:p>
    <w:p w14:paraId="72320351" w14:textId="77777777" w:rsidR="00290946" w:rsidRDefault="005612D2" w:rsidP="0039335E">
      <w:pPr>
        <w:pStyle w:val="Overskrift2medtal"/>
        <w:numPr>
          <w:ilvl w:val="0"/>
          <w:numId w:val="23"/>
        </w:numPr>
      </w:pPr>
      <w:bookmarkStart w:id="15" w:name="_Toc14"/>
      <w:r>
        <w:rPr>
          <w:rStyle w:val="Intet"/>
        </w:rPr>
        <w:t xml:space="preserve"> Unges udviklingsopgave</w:t>
      </w:r>
      <w:bookmarkEnd w:id="15"/>
    </w:p>
    <w:p w14:paraId="72320352" w14:textId="77777777" w:rsidR="00290946" w:rsidRDefault="005612D2">
      <w:pPr>
        <w:pStyle w:val="Brdtekst"/>
        <w:jc w:val="both"/>
        <w:rPr>
          <w:rStyle w:val="Intet"/>
          <w:rFonts w:ascii="Garamond" w:eastAsia="Garamond" w:hAnsi="Garamond" w:cs="Garamond"/>
        </w:rPr>
      </w:pPr>
      <w:r>
        <w:rPr>
          <w:rStyle w:val="Intet"/>
          <w:rFonts w:ascii="Garamond" w:hAnsi="Garamond"/>
        </w:rPr>
        <w:t xml:space="preserve">Unge mennesker skal udvikle sig til voksenlivet. De udvikler sociale færdigheder, og de tillærer sig kvalifikationer til arbejdsmarkedet gennem uddannelse, erhvervserfaring etc. </w:t>
      </w:r>
      <w:r w:rsidR="00F5284D">
        <w:rPr>
          <w:rStyle w:val="Intet"/>
          <w:rFonts w:ascii="Garamond" w:hAnsi="Garamond"/>
        </w:rPr>
        <w:t>U</w:t>
      </w:r>
      <w:r>
        <w:rPr>
          <w:rStyle w:val="Intet"/>
          <w:rFonts w:ascii="Garamond" w:hAnsi="Garamond"/>
        </w:rPr>
        <w:t>nge</w:t>
      </w:r>
      <w:r w:rsidR="00F5284D">
        <w:rPr>
          <w:rStyle w:val="Intet"/>
          <w:rFonts w:ascii="Garamond" w:hAnsi="Garamond"/>
        </w:rPr>
        <w:t xml:space="preserve"> </w:t>
      </w:r>
      <w:r>
        <w:rPr>
          <w:rStyle w:val="Intet"/>
          <w:rFonts w:ascii="Garamond" w:hAnsi="Garamond"/>
        </w:rPr>
        <w:t xml:space="preserve">som forbruger rusmidler, adskiller sig her ikke fra andre unge. Guiden er derfor skrevet ud fra den antagelse, at unge </w:t>
      </w:r>
      <w:r w:rsidR="0054060C">
        <w:rPr>
          <w:rStyle w:val="Intet"/>
          <w:rFonts w:ascii="Garamond" w:hAnsi="Garamond"/>
        </w:rPr>
        <w:t>i foranstaltning eller behandling</w:t>
      </w:r>
      <w:r>
        <w:rPr>
          <w:rStyle w:val="Intet"/>
          <w:rFonts w:ascii="Garamond" w:hAnsi="Garamond"/>
        </w:rPr>
        <w:t>, der også forbruger rusmidler, lærer på samme måde som alle andre: Gradvist, via egne erfaringer og med masser af både gode og dårlige beslutninger og valg. Vi anskuer den læ</w:t>
      </w:r>
      <w:r w:rsidRPr="005612D2">
        <w:rPr>
          <w:rStyle w:val="Intet"/>
          <w:rFonts w:ascii="Garamond" w:hAnsi="Garamond"/>
        </w:rPr>
        <w:t>ring som en dannelsesrejse p</w:t>
      </w:r>
      <w:r>
        <w:rPr>
          <w:rStyle w:val="Intet"/>
          <w:rFonts w:ascii="Garamond" w:hAnsi="Garamond"/>
        </w:rPr>
        <w:t xml:space="preserve">å vej til voksenlivet, hvori den unge skal lære at begå sig. Samtidig er der ting i denne udvikling, man som </w:t>
      </w:r>
      <w:r w:rsidR="0054060C">
        <w:rPr>
          <w:rStyle w:val="Intet"/>
          <w:rFonts w:ascii="Garamond" w:hAnsi="Garamond"/>
        </w:rPr>
        <w:t>foranstaltnings</w:t>
      </w:r>
      <w:r w:rsidR="00F5284D">
        <w:rPr>
          <w:rStyle w:val="Intet"/>
          <w:rFonts w:ascii="Garamond" w:hAnsi="Garamond"/>
        </w:rPr>
        <w:t>tilbud s</w:t>
      </w:r>
      <w:r>
        <w:rPr>
          <w:rStyle w:val="Intet"/>
          <w:rFonts w:ascii="Garamond" w:hAnsi="Garamond"/>
        </w:rPr>
        <w:t xml:space="preserve">kal være opmærksom på, når det gælder rusmidler; faresignaler i den unges adfærd, som måske kan indikere, at de er på vej ud i et misbrug, og holdninger, man som </w:t>
      </w:r>
      <w:r w:rsidR="00F5284D">
        <w:rPr>
          <w:rStyle w:val="Intet"/>
          <w:rFonts w:ascii="Garamond" w:hAnsi="Garamond"/>
        </w:rPr>
        <w:t xml:space="preserve">forældre og </w:t>
      </w:r>
      <w:r w:rsidR="0054060C">
        <w:rPr>
          <w:rStyle w:val="Intet"/>
          <w:rFonts w:ascii="Garamond" w:hAnsi="Garamond"/>
        </w:rPr>
        <w:t>foranstaltnings</w:t>
      </w:r>
      <w:r w:rsidR="00F5284D">
        <w:rPr>
          <w:rStyle w:val="Intet"/>
          <w:rFonts w:ascii="Garamond" w:hAnsi="Garamond"/>
        </w:rPr>
        <w:t xml:space="preserve">tilbud </w:t>
      </w:r>
      <w:r>
        <w:rPr>
          <w:rStyle w:val="Intet"/>
          <w:rFonts w:ascii="Garamond" w:hAnsi="Garamond"/>
        </w:rPr>
        <w:t>kan være med til at præge.</w:t>
      </w:r>
    </w:p>
    <w:p w14:paraId="72320353" w14:textId="77777777" w:rsidR="00290946" w:rsidRDefault="005612D2" w:rsidP="0039335E">
      <w:pPr>
        <w:pStyle w:val="Overskrift3medtal"/>
        <w:numPr>
          <w:ilvl w:val="1"/>
          <w:numId w:val="25"/>
        </w:numPr>
      </w:pPr>
      <w:bookmarkStart w:id="16" w:name="_Toc15"/>
      <w:r>
        <w:rPr>
          <w:rStyle w:val="Intet"/>
        </w:rPr>
        <w:t>Sociale kompetencer</w:t>
      </w:r>
      <w:bookmarkEnd w:id="16"/>
    </w:p>
    <w:p w14:paraId="72320354" w14:textId="77777777" w:rsidR="00290946" w:rsidRDefault="005612D2">
      <w:pPr>
        <w:pStyle w:val="Brdtekst"/>
        <w:jc w:val="both"/>
        <w:rPr>
          <w:rStyle w:val="Intet"/>
          <w:rFonts w:ascii="Garamond" w:eastAsia="Garamond" w:hAnsi="Garamond" w:cs="Garamond"/>
        </w:rPr>
      </w:pPr>
      <w:r>
        <w:rPr>
          <w:rStyle w:val="Intet"/>
          <w:rFonts w:ascii="Garamond" w:hAnsi="Garamond"/>
        </w:rPr>
        <w:t>For unge i puberteten er det vigtigt at lære at begå sig socialt i flere forskellige sfærer. Unge skal kunne begå sig i en familie eller et familielignende sted som døgninstitutionen, ligesom de skal kunne begå sig i skolen, arbejdslivet og fritidslivet. De skal kunne begå sig socialt med jævnaldrende venner, og de skal lære at kunne feste sammen med andre unge. Det vigtige her er at sikre, at de unge lærer at begå sig i samtlige sfærer, og at al deres tid ikke placeres i fx festmiljøet eller for den sags skyld på institutionen</w:t>
      </w:r>
      <w:r w:rsidR="00F5284D">
        <w:rPr>
          <w:rStyle w:val="Intet"/>
          <w:rFonts w:ascii="Garamond" w:hAnsi="Garamond"/>
        </w:rPr>
        <w:t xml:space="preserve">, eller hjemme hos </w:t>
      </w:r>
      <w:r w:rsidR="00B13975">
        <w:rPr>
          <w:rStyle w:val="Intet"/>
          <w:rFonts w:ascii="Garamond" w:hAnsi="Garamond"/>
        </w:rPr>
        <w:t>forældrene.</w:t>
      </w:r>
      <w:r>
        <w:rPr>
          <w:rStyle w:val="Intet"/>
          <w:rFonts w:ascii="Garamond" w:hAnsi="Garamond"/>
        </w:rPr>
        <w:t xml:space="preserve"> Når tiden er </w:t>
      </w:r>
      <w:r w:rsidR="0054060C">
        <w:rPr>
          <w:rStyle w:val="Intet"/>
          <w:rFonts w:ascii="Garamond" w:hAnsi="Garamond"/>
        </w:rPr>
        <w:t xml:space="preserve">nogenlunde </w:t>
      </w:r>
      <w:r>
        <w:rPr>
          <w:rStyle w:val="Intet"/>
          <w:rFonts w:ascii="Garamond" w:hAnsi="Garamond"/>
        </w:rPr>
        <w:t xml:space="preserve">ligeligt fordelt imellem sfærerne, er det tegn på, at der læres alle steder. </w:t>
      </w:r>
    </w:p>
    <w:p w14:paraId="72320355" w14:textId="77777777" w:rsidR="00290946" w:rsidRDefault="005612D2">
      <w:pPr>
        <w:pStyle w:val="Brdtekst"/>
        <w:jc w:val="both"/>
        <w:rPr>
          <w:rStyle w:val="Intet"/>
          <w:rFonts w:ascii="Garamond" w:eastAsia="Garamond" w:hAnsi="Garamond" w:cs="Garamond"/>
        </w:rPr>
      </w:pPr>
      <w:r>
        <w:rPr>
          <w:rStyle w:val="Intet"/>
          <w:rFonts w:ascii="Garamond" w:hAnsi="Garamond"/>
          <w:b/>
          <w:bCs/>
        </w:rPr>
        <w:t>Opmærksomhedspunkt:</w:t>
      </w:r>
      <w:r>
        <w:rPr>
          <w:rStyle w:val="Intet"/>
          <w:rFonts w:ascii="Garamond" w:hAnsi="Garamond"/>
        </w:rPr>
        <w:t xml:space="preserve"> Væ</w:t>
      </w:r>
      <w:r>
        <w:rPr>
          <w:rStyle w:val="Intet"/>
          <w:rFonts w:ascii="Garamond" w:hAnsi="Garamond"/>
          <w:lang w:val="nl-NL"/>
        </w:rPr>
        <w:t>r opm</w:t>
      </w:r>
      <w:r>
        <w:rPr>
          <w:rStyle w:val="Intet"/>
          <w:rFonts w:ascii="Garamond" w:hAnsi="Garamond"/>
        </w:rPr>
        <w:t>ærksom på, hvilke sfæ</w:t>
      </w:r>
      <w:r>
        <w:rPr>
          <w:rStyle w:val="Intet"/>
          <w:rFonts w:ascii="Garamond" w:hAnsi="Garamond"/>
          <w:lang w:val="de-DE"/>
        </w:rPr>
        <w:t>rer den unge f</w:t>
      </w:r>
      <w:r>
        <w:rPr>
          <w:rStyle w:val="Intet"/>
          <w:rFonts w:ascii="Garamond" w:hAnsi="Garamond"/>
        </w:rPr>
        <w:t>ærdes i. Alt for meget tid brugt i é</w:t>
      </w:r>
      <w:r>
        <w:rPr>
          <w:rStyle w:val="Intet"/>
          <w:rFonts w:ascii="Garamond" w:hAnsi="Garamond"/>
          <w:lang w:val="nl-NL"/>
        </w:rPr>
        <w:t>n bestemt sf</w:t>
      </w:r>
      <w:r>
        <w:rPr>
          <w:rStyle w:val="Intet"/>
          <w:rFonts w:ascii="Garamond" w:hAnsi="Garamond"/>
        </w:rPr>
        <w:t>ære kan væ</w:t>
      </w:r>
      <w:r>
        <w:rPr>
          <w:rStyle w:val="Intet"/>
          <w:rFonts w:ascii="Garamond" w:hAnsi="Garamond"/>
          <w:lang w:val="nl-NL"/>
        </w:rPr>
        <w:t>re tegn p</w:t>
      </w:r>
      <w:r>
        <w:rPr>
          <w:rStyle w:val="Intet"/>
          <w:rFonts w:ascii="Garamond" w:hAnsi="Garamond"/>
        </w:rPr>
        <w:t>å mistrivsel. Skæv indlæring, eller at den unge ser stort på pligter, kan væ</w:t>
      </w:r>
      <w:r>
        <w:rPr>
          <w:rStyle w:val="Intet"/>
          <w:rFonts w:ascii="Garamond" w:hAnsi="Garamond"/>
          <w:lang w:val="it-IT"/>
        </w:rPr>
        <w:t>re faresignaler, n</w:t>
      </w:r>
      <w:r>
        <w:rPr>
          <w:rStyle w:val="Intet"/>
          <w:rFonts w:ascii="Garamond" w:hAnsi="Garamond"/>
        </w:rPr>
        <w:t xml:space="preserve">år det gælder begyndende brug/misbrug af hash. </w:t>
      </w:r>
    </w:p>
    <w:p w14:paraId="72320356" w14:textId="77777777" w:rsidR="00290946" w:rsidRDefault="00290946">
      <w:pPr>
        <w:pStyle w:val="Brdtekst"/>
        <w:jc w:val="both"/>
        <w:rPr>
          <w:rStyle w:val="Intet"/>
          <w:rFonts w:ascii="Garamond" w:eastAsia="Garamond" w:hAnsi="Garamond" w:cs="Garamond"/>
        </w:rPr>
      </w:pPr>
    </w:p>
    <w:p w14:paraId="72320357" w14:textId="77777777" w:rsidR="00290946" w:rsidRDefault="005612D2" w:rsidP="0039335E">
      <w:pPr>
        <w:pStyle w:val="Overskrift3medtal"/>
        <w:numPr>
          <w:ilvl w:val="1"/>
          <w:numId w:val="27"/>
        </w:numPr>
      </w:pPr>
      <w:bookmarkStart w:id="17" w:name="_Toc16"/>
      <w:r>
        <w:rPr>
          <w:rStyle w:val="Intet"/>
        </w:rPr>
        <w:t>Identitetsdannelse</w:t>
      </w:r>
      <w:bookmarkEnd w:id="17"/>
    </w:p>
    <w:p w14:paraId="72320358" w14:textId="77777777" w:rsidR="00290946" w:rsidRDefault="005612D2">
      <w:pPr>
        <w:pStyle w:val="Brdtekst"/>
        <w:jc w:val="both"/>
        <w:rPr>
          <w:rStyle w:val="Intet"/>
          <w:rFonts w:ascii="Garamond" w:eastAsia="Garamond" w:hAnsi="Garamond" w:cs="Garamond"/>
        </w:rPr>
      </w:pPr>
      <w:r>
        <w:rPr>
          <w:rStyle w:val="Intet"/>
          <w:rFonts w:ascii="Garamond" w:hAnsi="Garamond"/>
        </w:rPr>
        <w:t>Unge former deres identitet i mange forskellige sfærer og på forskellige måder: Musiksmag, beklædning og attitude er alle markører i denne dannelsesproces. Det er naturligt for den unge at eksperimentere med sin identitet. Rusmidler kan også være en identitetsmarkør, særligt når unge finder sammen om et forbrug.</w:t>
      </w:r>
    </w:p>
    <w:p w14:paraId="72320359" w14:textId="77777777" w:rsidR="00290946" w:rsidRDefault="005612D2">
      <w:pPr>
        <w:pStyle w:val="Brdtekst"/>
        <w:jc w:val="both"/>
        <w:rPr>
          <w:rStyle w:val="Intet"/>
          <w:rFonts w:ascii="Garamond" w:eastAsia="Garamond" w:hAnsi="Garamond" w:cs="Garamond"/>
        </w:rPr>
      </w:pPr>
      <w:r>
        <w:rPr>
          <w:rStyle w:val="Intet"/>
          <w:rFonts w:ascii="Garamond" w:hAnsi="Garamond"/>
          <w:b/>
          <w:bCs/>
        </w:rPr>
        <w:t>Opmærksomhedspunkt:</w:t>
      </w:r>
      <w:r>
        <w:rPr>
          <w:rStyle w:val="Intet"/>
          <w:rFonts w:ascii="Garamond" w:hAnsi="Garamond"/>
        </w:rPr>
        <w:t xml:space="preserve"> Det kan være svært at identificere de sfærer, gruppedynamikker og interesser, der kendetegner et rusmiddelforbrug, men det er vigtigt at være i dialog med den unge, også om fester og rusmidler, så man har et begreb om, hvor og hvordan den unge udvikler sig. </w:t>
      </w:r>
    </w:p>
    <w:p w14:paraId="7232035A" w14:textId="77777777" w:rsidR="00290946" w:rsidRDefault="005612D2" w:rsidP="0039335E">
      <w:pPr>
        <w:pStyle w:val="Overskrift3medtal"/>
        <w:numPr>
          <w:ilvl w:val="1"/>
          <w:numId w:val="29"/>
        </w:numPr>
      </w:pPr>
      <w:bookmarkStart w:id="18" w:name="_Toc17"/>
      <w:r>
        <w:rPr>
          <w:rStyle w:val="Intet"/>
        </w:rPr>
        <w:lastRenderedPageBreak/>
        <w:t>Holdninger</w:t>
      </w:r>
      <w:bookmarkEnd w:id="18"/>
    </w:p>
    <w:p w14:paraId="7232035B" w14:textId="77777777" w:rsidR="00290946" w:rsidRDefault="005612D2">
      <w:pPr>
        <w:pStyle w:val="Brdtekst"/>
        <w:jc w:val="both"/>
        <w:rPr>
          <w:rStyle w:val="Intet"/>
          <w:rFonts w:ascii="Garamond" w:eastAsia="Garamond" w:hAnsi="Garamond" w:cs="Garamond"/>
        </w:rPr>
      </w:pPr>
      <w:r>
        <w:rPr>
          <w:rStyle w:val="Intet"/>
          <w:rFonts w:ascii="Garamond" w:hAnsi="Garamond"/>
        </w:rPr>
        <w:t xml:space="preserve">Holdninger til rusmidler ændrer sig over tid, og det kan være svært at vide, hvem eller hvad der præger holdningerne. I dag er hash fx ulovligt i Danmark, men i USA og i Canada er man i flere stater ved at legalisere hash. Om få år kan det samme være tilfældet i Danmark. </w:t>
      </w:r>
      <w:r w:rsidR="00784547">
        <w:rPr>
          <w:rStyle w:val="Intet"/>
          <w:rFonts w:ascii="Garamond" w:hAnsi="Garamond"/>
        </w:rPr>
        <w:t>Ho</w:t>
      </w:r>
      <w:r>
        <w:rPr>
          <w:rStyle w:val="Intet"/>
          <w:rFonts w:ascii="Garamond" w:hAnsi="Garamond"/>
        </w:rPr>
        <w:t xml:space="preserve">ldninger </w:t>
      </w:r>
      <w:r w:rsidR="00784547">
        <w:rPr>
          <w:rStyle w:val="Intet"/>
          <w:rFonts w:ascii="Garamond" w:hAnsi="Garamond"/>
        </w:rPr>
        <w:t xml:space="preserve">prægs også </w:t>
      </w:r>
      <w:r>
        <w:rPr>
          <w:rStyle w:val="Intet"/>
          <w:rFonts w:ascii="Garamond" w:hAnsi="Garamond"/>
        </w:rPr>
        <w:t xml:space="preserve">på afstand, som når unge i provinsen regner Københavnerunge for seje og </w:t>
      </w:r>
      <w:r w:rsidR="003978F7">
        <w:rPr>
          <w:rStyle w:val="Intet"/>
          <w:rFonts w:ascii="Garamond" w:hAnsi="Garamond"/>
        </w:rPr>
        <w:t>efterlignelsesværdig</w:t>
      </w:r>
      <w:r>
        <w:rPr>
          <w:rStyle w:val="Intet"/>
          <w:rFonts w:ascii="Garamond" w:hAnsi="Garamond"/>
          <w:lang w:val="de-DE"/>
        </w:rPr>
        <w:t>. Unders</w:t>
      </w:r>
      <w:r>
        <w:rPr>
          <w:rStyle w:val="Intet"/>
          <w:rFonts w:ascii="Garamond" w:hAnsi="Garamond"/>
        </w:rPr>
        <w:t xml:space="preserve">øgelser har vist, at unge </w:t>
      </w:r>
      <w:r w:rsidR="00784547">
        <w:rPr>
          <w:rStyle w:val="Intet"/>
          <w:rFonts w:ascii="Garamond" w:hAnsi="Garamond"/>
        </w:rPr>
        <w:t xml:space="preserve">gerne </w:t>
      </w:r>
      <w:r>
        <w:rPr>
          <w:rStyle w:val="Intet"/>
          <w:rFonts w:ascii="Garamond" w:hAnsi="Garamond"/>
        </w:rPr>
        <w:t xml:space="preserve">vil være som de dominerende unge, også når det kommer til hashrygning. I Holbæk så unge fx op til de københavnske unge, fordi de mente, at de røg virkelig meget hash i København. Så for en sikkerheds skyld røg unge </w:t>
      </w:r>
      <w:r w:rsidR="00784547">
        <w:rPr>
          <w:rStyle w:val="Intet"/>
          <w:rFonts w:ascii="Garamond" w:hAnsi="Garamond"/>
        </w:rPr>
        <w:t xml:space="preserve">i Holbæk </w:t>
      </w:r>
      <w:r>
        <w:rPr>
          <w:rStyle w:val="Intet"/>
          <w:rFonts w:ascii="Garamond" w:hAnsi="Garamond"/>
        </w:rPr>
        <w:t>ekstra meget hash. Fæ</w:t>
      </w:r>
      <w:r>
        <w:rPr>
          <w:rStyle w:val="Intet"/>
          <w:rFonts w:ascii="Garamond" w:hAnsi="Garamond"/>
          <w:lang w:val="nl-NL"/>
        </w:rPr>
        <w:t>nomenet d</w:t>
      </w:r>
      <w:r>
        <w:rPr>
          <w:rStyle w:val="Intet"/>
          <w:rFonts w:ascii="Garamond" w:hAnsi="Garamond"/>
        </w:rPr>
        <w:t xml:space="preserve">øbte man "flertalsmisforståelser".  </w:t>
      </w:r>
    </w:p>
    <w:p w14:paraId="7232035C" w14:textId="77777777" w:rsidR="00290946" w:rsidRDefault="005612D2">
      <w:pPr>
        <w:pStyle w:val="Brdtekst"/>
        <w:jc w:val="both"/>
        <w:rPr>
          <w:rStyle w:val="Intet"/>
          <w:rFonts w:ascii="Garamond" w:eastAsia="Garamond" w:hAnsi="Garamond" w:cs="Garamond"/>
        </w:rPr>
      </w:pPr>
      <w:r>
        <w:rPr>
          <w:rStyle w:val="Intet"/>
          <w:rFonts w:ascii="Garamond" w:hAnsi="Garamond"/>
          <w:b/>
          <w:bCs/>
        </w:rPr>
        <w:t>Opmærksomhedspunkt:</w:t>
      </w:r>
      <w:r>
        <w:rPr>
          <w:rStyle w:val="Intet"/>
          <w:rFonts w:ascii="Garamond" w:hAnsi="Garamond"/>
        </w:rPr>
        <w:t xml:space="preserve"> Det er vigtigt, at man </w:t>
      </w:r>
      <w:r w:rsidR="0054060C">
        <w:rPr>
          <w:rStyle w:val="Intet"/>
          <w:rFonts w:ascii="Garamond" w:hAnsi="Garamond"/>
        </w:rPr>
        <w:t xml:space="preserve">i foranstaltningstilbuddet </w:t>
      </w:r>
      <w:r>
        <w:rPr>
          <w:rStyle w:val="Intet"/>
          <w:rFonts w:ascii="Garamond" w:hAnsi="Garamond"/>
          <w:lang w:val="sv-SE"/>
        </w:rPr>
        <w:t xml:space="preserve">har </w:t>
      </w:r>
      <w:r>
        <w:rPr>
          <w:rStyle w:val="Intet"/>
          <w:rFonts w:ascii="Garamond" w:hAnsi="Garamond"/>
        </w:rPr>
        <w:t xml:space="preserve">én fælles holdning til rusmidler, og at man gør en aktiv indsats for at præge holdningen til rusmidler. Man skal være åben for dialog og være villig til at drøfte rusmidler med de unge, men samtidig skal man som </w:t>
      </w:r>
      <w:r w:rsidR="0054060C">
        <w:rPr>
          <w:rStyle w:val="Intet"/>
          <w:rFonts w:ascii="Garamond" w:hAnsi="Garamond"/>
        </w:rPr>
        <w:t>repræsentant for myndigheden</w:t>
      </w:r>
      <w:r>
        <w:rPr>
          <w:rStyle w:val="Intet"/>
          <w:rFonts w:ascii="Garamond" w:hAnsi="Garamond"/>
        </w:rPr>
        <w:t xml:space="preserve"> have en fælles holdning om, at rusmidler er skadelige, så de unge altid møder det samme budskab. Budskabet skal ikke formidles med bål og brand, men hvis man med viden og omsorg sætter dagsordenen, kan man </w:t>
      </w:r>
      <w:r w:rsidR="0054060C">
        <w:rPr>
          <w:rStyle w:val="Intet"/>
          <w:rFonts w:ascii="Garamond" w:hAnsi="Garamond"/>
        </w:rPr>
        <w:t xml:space="preserve">medvirke til </w:t>
      </w:r>
      <w:r>
        <w:rPr>
          <w:rStyle w:val="Intet"/>
          <w:rFonts w:ascii="Garamond" w:hAnsi="Garamond"/>
        </w:rPr>
        <w:t xml:space="preserve">at skabe en kultur og en holdning til rusmidler, som i sig selv kan hjælpe til at sænke et forbrug. Selvfølgelig skal man huske på, at </w:t>
      </w:r>
      <w:r w:rsidR="0054060C">
        <w:rPr>
          <w:rStyle w:val="Intet"/>
          <w:rFonts w:ascii="Garamond" w:hAnsi="Garamond"/>
        </w:rPr>
        <w:t>vore</w:t>
      </w:r>
      <w:r>
        <w:rPr>
          <w:rStyle w:val="Intet"/>
          <w:rFonts w:ascii="Garamond" w:hAnsi="Garamond"/>
          <w:lang w:val="de-DE"/>
        </w:rPr>
        <w:t xml:space="preserve"> unge </w:t>
      </w:r>
      <w:r w:rsidR="0054060C">
        <w:rPr>
          <w:rStyle w:val="Intet"/>
          <w:rFonts w:ascii="Garamond" w:hAnsi="Garamond"/>
          <w:lang w:val="de-DE"/>
        </w:rPr>
        <w:t xml:space="preserve">ofte </w:t>
      </w:r>
      <w:r>
        <w:rPr>
          <w:rStyle w:val="Intet"/>
          <w:rFonts w:ascii="Garamond" w:hAnsi="Garamond"/>
          <w:lang w:val="de-DE"/>
        </w:rPr>
        <w:t>h</w:t>
      </w:r>
      <w:r>
        <w:rPr>
          <w:rStyle w:val="Intet"/>
          <w:rFonts w:ascii="Garamond" w:hAnsi="Garamond"/>
        </w:rPr>
        <w:t xml:space="preserve">ører til de mest udsatte, så man kan ikke forvente at gøre store fremskridt med information alene. </w:t>
      </w:r>
      <w:r w:rsidR="0054060C">
        <w:rPr>
          <w:rStyle w:val="Intet"/>
          <w:rFonts w:ascii="Garamond" w:hAnsi="Garamond"/>
        </w:rPr>
        <w:t>I en</w:t>
      </w:r>
      <w:r w:rsidR="003978F7">
        <w:rPr>
          <w:rStyle w:val="Intet"/>
          <w:rFonts w:ascii="Garamond" w:hAnsi="Garamond"/>
        </w:rPr>
        <w:t xml:space="preserve"> dag</w:t>
      </w:r>
      <w:r w:rsidR="0054060C">
        <w:rPr>
          <w:rStyle w:val="Intet"/>
          <w:rFonts w:ascii="Garamond" w:hAnsi="Garamond"/>
        </w:rPr>
        <w:t>foranstaltning</w:t>
      </w:r>
      <w:r w:rsidR="003978F7">
        <w:rPr>
          <w:rStyle w:val="Intet"/>
          <w:rFonts w:ascii="Garamond" w:hAnsi="Garamond"/>
        </w:rPr>
        <w:t xml:space="preserve"> skal bekymringen og omsorgen for den unge være omdrejningspunktet og i det hele taget må der ikke presses så meget på, for så er der risiko for at den unge træder ud af</w:t>
      </w:r>
      <w:r w:rsidR="0054060C">
        <w:rPr>
          <w:rStyle w:val="Intet"/>
          <w:rFonts w:ascii="Garamond" w:hAnsi="Garamond"/>
        </w:rPr>
        <w:t xml:space="preserve"> den her altafgørende </w:t>
      </w:r>
      <w:r w:rsidR="003978F7">
        <w:rPr>
          <w:rStyle w:val="Intet"/>
          <w:rFonts w:ascii="Garamond" w:hAnsi="Garamond"/>
        </w:rPr>
        <w:t xml:space="preserve">relation. </w:t>
      </w:r>
      <w:r>
        <w:rPr>
          <w:rStyle w:val="Intet"/>
          <w:rFonts w:ascii="Garamond" w:hAnsi="Garamond"/>
        </w:rPr>
        <w:t xml:space="preserve">  </w:t>
      </w:r>
    </w:p>
    <w:p w14:paraId="7232035D" w14:textId="77777777" w:rsidR="00290946" w:rsidRDefault="00FE3BA2" w:rsidP="0039335E">
      <w:pPr>
        <w:pStyle w:val="Overskrift3medtal"/>
        <w:numPr>
          <w:ilvl w:val="1"/>
          <w:numId w:val="31"/>
        </w:numPr>
      </w:pPr>
      <w:bookmarkStart w:id="19" w:name="_Toc18"/>
      <w:r>
        <w:rPr>
          <w:rStyle w:val="Intet"/>
        </w:rPr>
        <w:t xml:space="preserve">lidt om </w:t>
      </w:r>
      <w:r w:rsidR="005612D2">
        <w:rPr>
          <w:rStyle w:val="Intet"/>
        </w:rPr>
        <w:t>Institutione</w:t>
      </w:r>
      <w:r>
        <w:rPr>
          <w:rStyle w:val="Intet"/>
        </w:rPr>
        <w:t>r</w:t>
      </w:r>
      <w:r w:rsidR="005612D2">
        <w:rPr>
          <w:rStyle w:val="Intet"/>
        </w:rPr>
        <w:t>s rammer</w:t>
      </w:r>
      <w:bookmarkEnd w:id="19"/>
    </w:p>
    <w:p w14:paraId="7232035E" w14:textId="77777777" w:rsidR="00290946" w:rsidRDefault="005612D2">
      <w:pPr>
        <w:pStyle w:val="Brdtekst"/>
        <w:jc w:val="both"/>
        <w:rPr>
          <w:rStyle w:val="Intet"/>
          <w:rFonts w:ascii="Garamond" w:eastAsia="Garamond" w:hAnsi="Garamond" w:cs="Garamond"/>
        </w:rPr>
      </w:pPr>
      <w:r>
        <w:rPr>
          <w:rStyle w:val="Intet"/>
          <w:rFonts w:ascii="Garamond" w:hAnsi="Garamond"/>
        </w:rPr>
        <w:t xml:space="preserve">Særlige vilkår gør sig gældende, når en ung vokser op på døgninstitution frem for i hjemmet. En døgninstitution tilstræber at være som et hjem med rutiner, fritid, pligter og relationer. Sammenfattende kan døgninstitutionen beskrives som et forsøg på at skabe hjemlighed for den unge. </w:t>
      </w:r>
    </w:p>
    <w:p w14:paraId="7232035F" w14:textId="77777777" w:rsidR="00290946" w:rsidRPr="00784547" w:rsidRDefault="005612D2">
      <w:pPr>
        <w:pStyle w:val="Brdtekst"/>
        <w:jc w:val="both"/>
        <w:rPr>
          <w:rStyle w:val="Intet"/>
          <w:rFonts w:ascii="Garamond" w:eastAsia="Garamond" w:hAnsi="Garamond" w:cs="Garamond"/>
          <w:color w:val="auto"/>
        </w:rPr>
      </w:pPr>
      <w:r>
        <w:rPr>
          <w:rStyle w:val="Intet"/>
          <w:rFonts w:ascii="Garamond" w:hAnsi="Garamond"/>
        </w:rPr>
        <w:t xml:space="preserve">En naturlig del af unges selvstændiggørelse i hjemmet er grænseafprøvning. På institutionen kan det betyde, at pædagoger testes for, hvor langt den unge kan gå. Her er det også vigtigt at have en fælles holdning og tilgang til rusmidler på </w:t>
      </w:r>
      <w:r>
        <w:rPr>
          <w:rStyle w:val="Intet"/>
          <w:rFonts w:ascii="Garamond" w:hAnsi="Garamond"/>
          <w:lang w:val="de-DE"/>
        </w:rPr>
        <w:t>institutionen, s</w:t>
      </w:r>
      <w:r>
        <w:rPr>
          <w:rStyle w:val="Intet"/>
          <w:rFonts w:ascii="Garamond" w:hAnsi="Garamond"/>
        </w:rPr>
        <w:t xml:space="preserve">å unge oplever klare rammer. </w:t>
      </w:r>
      <w:r>
        <w:rPr>
          <w:rStyle w:val="Intet"/>
          <w:rFonts w:ascii="Garamond" w:hAnsi="Garamond"/>
          <w:color w:val="FF0000"/>
          <w:u w:color="FF0000"/>
        </w:rPr>
        <w:t xml:space="preserve"> </w:t>
      </w:r>
      <w:r w:rsidR="003978F7" w:rsidRPr="00784547">
        <w:rPr>
          <w:rStyle w:val="Intet"/>
          <w:rFonts w:ascii="Garamond" w:hAnsi="Garamond"/>
          <w:color w:val="auto"/>
          <w:u w:color="FF0000"/>
        </w:rPr>
        <w:t xml:space="preserve">I et dagtilbud har du privilegiet, at være et </w:t>
      </w:r>
      <w:r w:rsidR="00784547" w:rsidRPr="00784547">
        <w:rPr>
          <w:rStyle w:val="Intet"/>
          <w:rFonts w:ascii="Garamond" w:hAnsi="Garamond"/>
          <w:color w:val="auto"/>
          <w:u w:color="FF0000"/>
        </w:rPr>
        <w:t>"</w:t>
      </w:r>
      <w:r w:rsidR="003978F7" w:rsidRPr="00784547">
        <w:rPr>
          <w:rStyle w:val="Intet"/>
          <w:rFonts w:ascii="Garamond" w:hAnsi="Garamond"/>
          <w:color w:val="auto"/>
          <w:u w:color="FF0000"/>
        </w:rPr>
        <w:t>frivilligt tilbud</w:t>
      </w:r>
      <w:r w:rsidR="00784547" w:rsidRPr="00784547">
        <w:rPr>
          <w:rStyle w:val="Intet"/>
          <w:rFonts w:ascii="Garamond" w:hAnsi="Garamond"/>
          <w:color w:val="auto"/>
          <w:u w:color="FF0000"/>
        </w:rPr>
        <w:t>"</w:t>
      </w:r>
      <w:r w:rsidR="003978F7" w:rsidRPr="00784547">
        <w:rPr>
          <w:rStyle w:val="Intet"/>
          <w:rFonts w:ascii="Garamond" w:hAnsi="Garamond"/>
          <w:color w:val="auto"/>
          <w:u w:color="FF0000"/>
        </w:rPr>
        <w:t xml:space="preserve"> og du kan tale med den unge om vanskelighederne med at gå fra at være barn til at være på tærskelen til voksenlivet</w:t>
      </w:r>
      <w:r w:rsidR="00F8543F" w:rsidRPr="00784547">
        <w:rPr>
          <w:rStyle w:val="Intet"/>
          <w:rFonts w:ascii="Garamond" w:hAnsi="Garamond"/>
          <w:color w:val="auto"/>
          <w:u w:color="FF0000"/>
        </w:rPr>
        <w:t xml:space="preserve">. Alene den mulighed giver en </w:t>
      </w:r>
      <w:r w:rsidR="00784547" w:rsidRPr="00784547">
        <w:rPr>
          <w:rStyle w:val="Intet"/>
          <w:rFonts w:ascii="Garamond" w:hAnsi="Garamond"/>
          <w:color w:val="auto"/>
          <w:u w:color="FF0000"/>
        </w:rPr>
        <w:t xml:space="preserve">mulighed for en bagdør og dermed en </w:t>
      </w:r>
      <w:r w:rsidR="00F8543F" w:rsidRPr="00784547">
        <w:rPr>
          <w:rStyle w:val="Intet"/>
          <w:rFonts w:ascii="Garamond" w:hAnsi="Garamond"/>
          <w:color w:val="auto"/>
          <w:u w:color="FF0000"/>
        </w:rPr>
        <w:t>indgang</w:t>
      </w:r>
      <w:r w:rsidR="00784547" w:rsidRPr="00784547">
        <w:rPr>
          <w:rStyle w:val="Intet"/>
          <w:rFonts w:ascii="Garamond" w:hAnsi="Garamond"/>
          <w:color w:val="auto"/>
          <w:u w:color="FF0000"/>
        </w:rPr>
        <w:t>,</w:t>
      </w:r>
      <w:r w:rsidR="00F8543F" w:rsidRPr="00784547">
        <w:rPr>
          <w:rStyle w:val="Intet"/>
          <w:rFonts w:ascii="Garamond" w:hAnsi="Garamond"/>
          <w:color w:val="auto"/>
          <w:u w:color="FF0000"/>
        </w:rPr>
        <w:t xml:space="preserve"> til også at kunne tale om rusmidler</w:t>
      </w:r>
      <w:r w:rsidR="003978F7" w:rsidRPr="00784547">
        <w:rPr>
          <w:rStyle w:val="Intet"/>
          <w:rFonts w:ascii="Garamond" w:hAnsi="Garamond"/>
          <w:color w:val="auto"/>
          <w:u w:color="FF0000"/>
        </w:rPr>
        <w:t xml:space="preserve">  </w:t>
      </w:r>
    </w:p>
    <w:p w14:paraId="72320360" w14:textId="77777777" w:rsidR="00784547" w:rsidRDefault="005612D2">
      <w:pPr>
        <w:pStyle w:val="Brdtekst"/>
        <w:jc w:val="both"/>
        <w:rPr>
          <w:rStyle w:val="Intet"/>
          <w:rFonts w:ascii="Garamond" w:hAnsi="Garamond"/>
        </w:rPr>
      </w:pPr>
      <w:r>
        <w:rPr>
          <w:rStyle w:val="Intet"/>
          <w:rFonts w:ascii="Garamond" w:hAnsi="Garamond"/>
          <w:b/>
          <w:bCs/>
        </w:rPr>
        <w:t>Opmærksomhedspunkt:</w:t>
      </w:r>
      <w:r>
        <w:rPr>
          <w:rStyle w:val="Intet"/>
          <w:rFonts w:ascii="Garamond" w:hAnsi="Garamond"/>
        </w:rPr>
        <w:t xml:space="preserve"> Holdningen i denne guide er, at forbud imod hash og rusmidler ikke er i strid med det øvrige pædagogiske arbejde. Her er det dog vigtigt at huske på to ting: 1) Selvom fx hash er ulovligt i Danmark, så ændrer holdningerne til hash sig over tid, og for mange hører fx et eksperimenterende forbrug af netop hash i dag til en naturlig del af danske unges identitetsdannelse. 2) Udsatte unge har oftere et skadeligt forbrug af netop hash end andre unge. Så selvom hash er ulovligt, og selvom det er vigtigt at have en klar og konsekvent holdning til hash, så skal man være varsom med at praktisere en traditionel konsekvenspædagogik, når man skal håndtere et rusmiddelforbrug – undtagen når det gælder indtag og konfiskation af rusmidler på </w:t>
      </w:r>
      <w:r w:rsidR="00784547">
        <w:rPr>
          <w:rStyle w:val="Intet"/>
          <w:rFonts w:ascii="Garamond" w:hAnsi="Garamond"/>
        </w:rPr>
        <w:t>døgn</w:t>
      </w:r>
      <w:r>
        <w:rPr>
          <w:rStyle w:val="Intet"/>
          <w:rFonts w:ascii="Garamond" w:hAnsi="Garamond"/>
        </w:rPr>
        <w:t xml:space="preserve">institutioner. Man risikerer at ryge ind i "sanktionsskruen", hvor sanktioneringen af de unges rusmiddelforbrug bliver mere og mere skinger og uden særlig effekt. </w:t>
      </w:r>
    </w:p>
    <w:p w14:paraId="72320361" w14:textId="77777777" w:rsidR="00290946" w:rsidRDefault="005612D2">
      <w:pPr>
        <w:pStyle w:val="Brdtekst"/>
        <w:jc w:val="both"/>
        <w:rPr>
          <w:rStyle w:val="Intet"/>
          <w:rFonts w:ascii="Garamond" w:eastAsia="Garamond" w:hAnsi="Garamond" w:cs="Garamond"/>
          <w:b/>
          <w:bCs/>
        </w:rPr>
      </w:pPr>
      <w:r>
        <w:rPr>
          <w:rStyle w:val="Intet"/>
          <w:rFonts w:ascii="Garamond" w:eastAsia="Garamond" w:hAnsi="Garamond" w:cs="Garamond"/>
          <w:b/>
          <w:bCs/>
          <w:noProof/>
        </w:rPr>
        <mc:AlternateContent>
          <mc:Choice Requires="wpg">
            <w:drawing>
              <wp:anchor distT="0" distB="0" distL="0" distR="0" simplePos="0" relativeHeight="251662336" behindDoc="0" locked="0" layoutInCell="1" allowOverlap="1" wp14:anchorId="72320688" wp14:editId="72320689">
                <wp:simplePos x="0" y="0"/>
                <wp:positionH relativeFrom="column">
                  <wp:posOffset>13334</wp:posOffset>
                </wp:positionH>
                <wp:positionV relativeFrom="line">
                  <wp:posOffset>60325</wp:posOffset>
                </wp:positionV>
                <wp:extent cx="6124575" cy="692785"/>
                <wp:effectExtent l="0" t="0" r="0" b="0"/>
                <wp:wrapNone/>
                <wp:docPr id="1073741845" name="officeArt object"/>
                <wp:cNvGraphicFramePr/>
                <a:graphic xmlns:a="http://schemas.openxmlformats.org/drawingml/2006/main">
                  <a:graphicData uri="http://schemas.microsoft.com/office/word/2010/wordprocessingGroup">
                    <wpg:wgp>
                      <wpg:cNvGrpSpPr/>
                      <wpg:grpSpPr>
                        <a:xfrm>
                          <a:off x="0" y="0"/>
                          <a:ext cx="6124575" cy="692785"/>
                          <a:chOff x="0" y="0"/>
                          <a:chExt cx="6124575" cy="692784"/>
                        </a:xfrm>
                      </wpg:grpSpPr>
                      <wps:wsp>
                        <wps:cNvPr id="1073741843" name="Shape 1073741843"/>
                        <wps:cNvSpPr/>
                        <wps:spPr>
                          <a:xfrm>
                            <a:off x="0" y="0"/>
                            <a:ext cx="6124575" cy="692785"/>
                          </a:xfrm>
                          <a:prstGeom prst="roundRect">
                            <a:avLst>
                              <a:gd name="adj" fmla="val 16667"/>
                            </a:avLst>
                          </a:prstGeom>
                          <a:solidFill>
                            <a:srgbClr val="FF6969"/>
                          </a:solidFill>
                          <a:ln w="25400" cap="flat">
                            <a:solidFill>
                              <a:srgbClr val="4D005F"/>
                            </a:solidFill>
                            <a:prstDash val="solid"/>
                            <a:round/>
                          </a:ln>
                          <a:effectLst/>
                        </wps:spPr>
                        <wps:bodyPr/>
                      </wps:wsp>
                      <wps:wsp>
                        <wps:cNvPr id="1073741844" name="Shape 1073741844"/>
                        <wps:cNvSpPr txBox="1"/>
                        <wps:spPr>
                          <a:xfrm>
                            <a:off x="33805" y="33805"/>
                            <a:ext cx="6056965" cy="625175"/>
                          </a:xfrm>
                          <a:prstGeom prst="rect">
                            <a:avLst/>
                          </a:prstGeom>
                          <a:noFill/>
                          <a:ln w="12700" cap="flat">
                            <a:noFill/>
                            <a:miter lim="400000"/>
                          </a:ln>
                          <a:effectLst/>
                        </wps:spPr>
                        <wps:txbx>
                          <w:txbxContent>
                            <w:p w14:paraId="723206BF" w14:textId="77777777" w:rsidR="00B13975" w:rsidRDefault="00B13975">
                              <w:pPr>
                                <w:pStyle w:val="Brdtekst"/>
                              </w:pPr>
                              <w:r>
                                <w:rPr>
                                  <w:rStyle w:val="Intet"/>
                                  <w:rFonts w:ascii="Century Gothic" w:hAnsi="Century Gothic"/>
                                  <w:b/>
                                  <w:bCs/>
                                  <w:i/>
                                  <w:iCs/>
                                  <w:sz w:val="20"/>
                                  <w:szCs w:val="20"/>
                                </w:rPr>
                                <w:t>Enhver behandlingsindsats, inklusive den præsenteret i denne manual, forudsætter, at man som institution og tilbud har en fælles og konsistent holdning til rusmidler og samtidig er omsorgsfuld og åben for en dialog om forbruget.</w:t>
                              </w:r>
                            </w:p>
                          </w:txbxContent>
                        </wps:txbx>
                        <wps:bodyPr wrap="square" lIns="45719" tIns="45719" rIns="45719" bIns="45719" numCol="1" anchor="t">
                          <a:noAutofit/>
                        </wps:bodyPr>
                      </wps:wsp>
                    </wpg:wgp>
                  </a:graphicData>
                </a:graphic>
              </wp:anchor>
            </w:drawing>
          </mc:Choice>
          <mc:Fallback>
            <w:pict>
              <v:group w14:anchorId="72320688" id="_x0000_s1035" style="position:absolute;left:0;text-align:left;margin-left:1.05pt;margin-top:4.75pt;width:482.25pt;height:54.55pt;z-index:251662336;mso-wrap-distance-left:0;mso-wrap-distance-right:0;mso-position-vertical-relative:line" coordsize="61245,6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6F1wIAACMHAAAOAAAAZHJzL2Uyb0RvYy54bWy8VVtP2zAUfp+0/2D5feTSNm0jUsToiiZN&#10;DI3tB7iOc0GOndluE/79ju0kFBiaBNL6kPo45/qd75ycX/QNR0emdC1FhqOzECMmqMxrUWb418/d&#10;pxVG2hCREy4Fy/AD0/hi8/HDedemLJaV5DlTCJwInXZthitj2jQINK1YQ/SZbJmAl4VUDTEgqjLI&#10;FenAe8ODOAyToJMqb5WkTGu43fqXeOP8FwWj5ntRaGYQzzDkZtxTuefePoPNOUlLRdqqpkMa5A1Z&#10;NKQWEHRytSWGoIOqX7hqaqqkloU5o7IJZFHUlLkaoJoofFbNtZKH1tVSpl3ZTjABtM9werNbenO8&#10;VajOoXfhcracR6v5AiNBGuiVz+5SGST394CkBatryxRsrlV7196q4aL0kq2/L1Rj/8EW9Q7mhwlm&#10;1htE4TKJ4vliCWEovEvW8XK18H2gFTTrhRmtvrxqOLeGwRg2sNlNyXQtUEo/oqbfh9pdRVrmmqEt&#10;As9Rm42oOT00oTnzqDmbCTKdakDvnXhNZZO0VdpcM9kge8gw0EbkP2zHbAhy/KaNPZT50FiS32NU&#10;NByYfiQcRUmSLAcgB2XwPfq0llryOt/VnDtBlfsrrhCYZni3S9bJejB+osYF6jIcL+YhzB0lMNsF&#10;Jz6jJ3r61N18G4aL3d/c2XS2RFc+rPNg1UjqivUs4MJeMDf2ULO9tCTwWNvTXuYPjrXuHshhCf0/&#10;WTJ/hSWOxzYVYJZlCTL9ZwmjEtkaH2sYiT7N12y2CmGQYI78ySEyzVm4gOaMcxYvIpg5D9Q4pWOP&#10;R948oYxXHVUsskJaDrgYvrtRvHzZ3ROtpjaw3XndZBhoAL8h/j8bZfp977bSND6+daiDVZ1h/ftA&#10;FMOIfxUw1bBMojXs9lNBnQr7U0EcmisJzI0wIoJWEj4GnpVCXh6MLOqJNz7kQCJHFrdgYBO7nTN8&#10;NeyqP5Wd/uO3bfMHAAD//wMAUEsDBBQABgAIAAAAIQB8+ef53QAAAAcBAAAPAAAAZHJzL2Rvd25y&#10;ZXYueG1sTI7BasMwEETvhf6D2EJvjayUmMS1HEJoewqFJoXSm2JtbBNrZSzFdv6+21NzHOYx8/L1&#10;5FoxYB8aTxrULAGBVHrbUKXh6/D2tAQRoiFrWk+o4YoB1sX9XW4y60f6xGEfK8EjFDKjoY6xy6QM&#10;ZY3OhJnvkLg7+d6ZyLGvpO3NyOOulfMkSaUzDfFDbTrc1lie9xen4X004+ZZvQ6782l7/TksPr53&#10;CrV+fJg2LyAiTvEfhj99VoeCnY7+QjaIVsNcMahhtQDB7SpNUxBHxtQyBVnk8ta/+AUAAP//AwBQ&#10;SwECLQAUAAYACAAAACEAtoM4kv4AAADhAQAAEwAAAAAAAAAAAAAAAAAAAAAAW0NvbnRlbnRfVHlw&#10;ZXNdLnhtbFBLAQItABQABgAIAAAAIQA4/SH/1gAAAJQBAAALAAAAAAAAAAAAAAAAAC8BAABfcmVs&#10;cy8ucmVsc1BLAQItABQABgAIAAAAIQC/696F1wIAACMHAAAOAAAAAAAAAAAAAAAAAC4CAABkcnMv&#10;ZTJvRG9jLnhtbFBLAQItABQABgAIAAAAIQB8+ef53QAAAAcBAAAPAAAAAAAAAAAAAAAAADEFAABk&#10;cnMvZG93bnJldi54bWxQSwUGAAAAAAQABADzAAAAOwYAAAAA&#10;">
                <v:roundrect id="Shape 1073741843" o:spid="_x0000_s1036" style="position:absolute;width:61245;height:69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W5JxwAAAOMAAAAPAAAAZHJzL2Rvd25yZXYueG1sRE/NisIw&#10;EL4v+A5hBC+yplVXpWsUEVw8eFhdwevQjG3ZZlKTqN23N4Kwx/n+Z75sTS1u5HxlWUE6SEAQ51ZX&#10;XCg4/mzeZyB8QNZYWyYFf+Rhuei8zTHT9s57uh1CIWII+wwVlCE0mZQ+L8mgH9iGOHJn6wyGeLpC&#10;aof3GG5qOUySiTRYcWwosaF1Sfnv4WoUyOuu2U18v7//+PLfKRMe3emiVK/brj5BBGrDv/jl3uo4&#10;P5mOpuN0Nh7B86cIgFw8AAAA//8DAFBLAQItABQABgAIAAAAIQDb4fbL7gAAAIUBAAATAAAAAAAA&#10;AAAAAAAAAAAAAABbQ29udGVudF9UeXBlc10ueG1sUEsBAi0AFAAGAAgAAAAhAFr0LFu/AAAAFQEA&#10;AAsAAAAAAAAAAAAAAAAAHwEAAF9yZWxzLy5yZWxzUEsBAi0AFAAGAAgAAAAhAEp1bknHAAAA4wAA&#10;AA8AAAAAAAAAAAAAAAAABwIAAGRycy9kb3ducmV2LnhtbFBLBQYAAAAAAwADALcAAAD7AgAAAAA=&#10;" fillcolor="#ff6969" strokecolor="#4d005f" strokeweight="2pt"/>
                <v:shape id="Shape 1073741844" o:spid="_x0000_s1037" type="#_x0000_t202" style="position:absolute;left:338;top:338;width:60569;height:6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DX1xwAAAOMAAAAPAAAAZHJzL2Rvd25yZXYueG1sRE9Pa8Iw&#10;FL8P9h3CG+w207qiUo0yNgQP20E30eOjeSbF5qU0me2+/SIIHt/v/1usBteIC3Wh9qwgH2UgiCuv&#10;azYKfr7XLzMQISJrbDyTgj8KsFo+Piyw1L7nLV120YgUwqFEBTbGtpQyVJYchpFviRN38p3DmM7O&#10;SN1hn8JdI8dZNpEOa04NFlt6t1Sdd79OwYfJ3ZGx6PuNtAcz3kf3uf5S6vlpeJuDiDTEu/jm3ug0&#10;P5u+Tot8VhRw/SkBIJf/AAAA//8DAFBLAQItABQABgAIAAAAIQDb4fbL7gAAAIUBAAATAAAAAAAA&#10;AAAAAAAAAAAAAABbQ29udGVudF9UeXBlc10ueG1sUEsBAi0AFAAGAAgAAAAhAFr0LFu/AAAAFQEA&#10;AAsAAAAAAAAAAAAAAAAAHwEAAF9yZWxzLy5yZWxzUEsBAi0AFAAGAAgAAAAhAOg8NfXHAAAA4wAA&#10;AA8AAAAAAAAAAAAAAAAABwIAAGRycy9kb3ducmV2LnhtbFBLBQYAAAAAAwADALcAAAD7AgAAAAA=&#10;" filled="f" stroked="f" strokeweight="1pt">
                  <v:stroke miterlimit="4"/>
                  <v:textbox inset="1.27mm,1.27mm,1.27mm,1.27mm">
                    <w:txbxContent>
                      <w:p w14:paraId="723206BF" w14:textId="77777777" w:rsidR="00B13975" w:rsidRDefault="00B13975">
                        <w:pPr>
                          <w:pStyle w:val="Brdtekst"/>
                        </w:pPr>
                        <w:r>
                          <w:rPr>
                            <w:rStyle w:val="Intet"/>
                            <w:rFonts w:ascii="Century Gothic" w:hAnsi="Century Gothic"/>
                            <w:b/>
                            <w:bCs/>
                            <w:i/>
                            <w:iCs/>
                            <w:sz w:val="20"/>
                            <w:szCs w:val="20"/>
                          </w:rPr>
                          <w:t>Enhver behandlingsindsats, inklusive den præsenteret i denne manual, forudsætter, at man som institution og tilbud har en fælles og konsistent holdning til rusmidler og samtidig er omsorgsfuld og åben for en dialog om forbruget.</w:t>
                        </w:r>
                      </w:p>
                    </w:txbxContent>
                  </v:textbox>
                </v:shape>
                <w10:wrap anchory="line"/>
              </v:group>
            </w:pict>
          </mc:Fallback>
        </mc:AlternateContent>
      </w:r>
    </w:p>
    <w:p w14:paraId="72320362" w14:textId="77777777" w:rsidR="00290946" w:rsidRDefault="00290946">
      <w:pPr>
        <w:pStyle w:val="Overskrift2"/>
        <w:jc w:val="both"/>
        <w:rPr>
          <w:rStyle w:val="Intet"/>
          <w:rFonts w:ascii="Garamond" w:eastAsia="Garamond" w:hAnsi="Garamond" w:cs="Garamond"/>
          <w:sz w:val="30"/>
          <w:szCs w:val="30"/>
        </w:rPr>
      </w:pPr>
    </w:p>
    <w:p w14:paraId="72320363" w14:textId="77777777" w:rsidR="00290946" w:rsidRDefault="00290946">
      <w:pPr>
        <w:pStyle w:val="Brdtekst"/>
        <w:rPr>
          <w:rStyle w:val="Intet"/>
          <w:rFonts w:ascii="Garamond" w:eastAsia="Garamond" w:hAnsi="Garamond" w:cs="Garamond"/>
          <w:b/>
          <w:bCs/>
          <w:sz w:val="30"/>
          <w:szCs w:val="30"/>
        </w:rPr>
      </w:pPr>
    </w:p>
    <w:p w14:paraId="72320364" w14:textId="77777777" w:rsidR="00043A9B" w:rsidRDefault="00043A9B">
      <w:pPr>
        <w:pStyle w:val="Brdtekst"/>
        <w:rPr>
          <w:rStyle w:val="Intet"/>
          <w:rFonts w:ascii="Garamond" w:eastAsia="Garamond" w:hAnsi="Garamond" w:cs="Garamond"/>
          <w:b/>
          <w:bCs/>
          <w:sz w:val="30"/>
          <w:szCs w:val="30"/>
        </w:rPr>
      </w:pPr>
    </w:p>
    <w:p w14:paraId="72320365" w14:textId="77777777" w:rsidR="00043A9B" w:rsidRDefault="00043A9B">
      <w:pPr>
        <w:pStyle w:val="Brdtekst"/>
        <w:rPr>
          <w:rStyle w:val="Intet"/>
          <w:rFonts w:ascii="Garamond" w:eastAsia="Garamond" w:hAnsi="Garamond" w:cs="Garamond"/>
          <w:b/>
          <w:bCs/>
          <w:sz w:val="30"/>
          <w:szCs w:val="30"/>
        </w:rPr>
      </w:pPr>
    </w:p>
    <w:p w14:paraId="72320366" w14:textId="77777777" w:rsidR="00290946" w:rsidRDefault="005612D2" w:rsidP="0039335E">
      <w:pPr>
        <w:pStyle w:val="Overskrift2medtal"/>
        <w:numPr>
          <w:ilvl w:val="0"/>
          <w:numId w:val="32"/>
        </w:numPr>
      </w:pPr>
      <w:bookmarkStart w:id="20" w:name="_Toc19"/>
      <w:r>
        <w:rPr>
          <w:rStyle w:val="Intet"/>
        </w:rPr>
        <w:lastRenderedPageBreak/>
        <w:t>Indsatsen for at afhjælpe forbrug af rusmidler</w:t>
      </w:r>
      <w:bookmarkEnd w:id="20"/>
    </w:p>
    <w:p w14:paraId="72320367" w14:textId="77777777" w:rsidR="00290946" w:rsidRDefault="005612D2">
      <w:pPr>
        <w:pStyle w:val="Brdtekst"/>
        <w:jc w:val="both"/>
        <w:rPr>
          <w:rStyle w:val="Intet"/>
          <w:rFonts w:ascii="Garamond" w:eastAsia="Garamond" w:hAnsi="Garamond" w:cs="Garamond"/>
        </w:rPr>
      </w:pPr>
      <w:r>
        <w:rPr>
          <w:rStyle w:val="Intet"/>
          <w:rFonts w:ascii="Garamond" w:hAnsi="Garamond"/>
        </w:rPr>
        <w:t>Behandlingsindsatsen i guiden er socialpædagogisk. Den tager udgangspunkt i de pædagogiske væ</w:t>
      </w:r>
      <w:r>
        <w:rPr>
          <w:rStyle w:val="Intet"/>
          <w:rFonts w:ascii="Garamond" w:hAnsi="Garamond"/>
          <w:lang w:val="de-DE"/>
        </w:rPr>
        <w:t>rkt</w:t>
      </w:r>
      <w:r>
        <w:rPr>
          <w:rStyle w:val="Intet"/>
          <w:rFonts w:ascii="Garamond" w:hAnsi="Garamond"/>
        </w:rPr>
        <w:t xml:space="preserve">øjer, man allerede </w:t>
      </w:r>
      <w:r w:rsidR="00784547">
        <w:rPr>
          <w:rStyle w:val="Intet"/>
          <w:rFonts w:ascii="Garamond" w:hAnsi="Garamond"/>
        </w:rPr>
        <w:t>besidder</w:t>
      </w:r>
      <w:r>
        <w:rPr>
          <w:rStyle w:val="Intet"/>
          <w:rFonts w:ascii="Garamond" w:hAnsi="Garamond"/>
        </w:rPr>
        <w:t xml:space="preserve">, og på de muligheder, som </w:t>
      </w:r>
      <w:r w:rsidR="00784547">
        <w:rPr>
          <w:rStyle w:val="Intet"/>
          <w:rFonts w:ascii="Garamond" w:hAnsi="Garamond"/>
        </w:rPr>
        <w:t xml:space="preserve">man i </w:t>
      </w:r>
      <w:r w:rsidR="00714791">
        <w:rPr>
          <w:rStyle w:val="Intet"/>
          <w:rFonts w:ascii="Garamond" w:hAnsi="Garamond"/>
        </w:rPr>
        <w:t>tilbudde</w:t>
      </w:r>
      <w:r w:rsidR="00784547">
        <w:rPr>
          <w:rStyle w:val="Intet"/>
          <w:rFonts w:ascii="Garamond" w:hAnsi="Garamond"/>
        </w:rPr>
        <w:t>t</w:t>
      </w:r>
      <w:r>
        <w:rPr>
          <w:rStyle w:val="Intet"/>
          <w:rFonts w:ascii="Garamond" w:hAnsi="Garamond"/>
        </w:rPr>
        <w:t xml:space="preserve"> har for at etablere en struktur og systematik i behandlingen. </w:t>
      </w:r>
    </w:p>
    <w:p w14:paraId="72320368" w14:textId="77777777" w:rsidR="00290946" w:rsidRDefault="00290946">
      <w:pPr>
        <w:pStyle w:val="Brdtekst"/>
        <w:jc w:val="both"/>
        <w:rPr>
          <w:rStyle w:val="Intet"/>
          <w:rFonts w:ascii="Garamond" w:eastAsia="Garamond" w:hAnsi="Garamond" w:cs="Garamond"/>
          <w:b/>
          <w:bCs/>
        </w:rPr>
      </w:pPr>
    </w:p>
    <w:p w14:paraId="72320369" w14:textId="77777777" w:rsidR="00290946" w:rsidRDefault="005612D2" w:rsidP="0039335E">
      <w:pPr>
        <w:pStyle w:val="Overskrift3medtal"/>
        <w:numPr>
          <w:ilvl w:val="1"/>
          <w:numId w:val="34"/>
        </w:numPr>
      </w:pPr>
      <w:bookmarkStart w:id="21" w:name="_Toc20"/>
      <w:r>
        <w:rPr>
          <w:rStyle w:val="Intet"/>
        </w:rPr>
        <w:t>Vigtigheden af struktur og systematik</w:t>
      </w:r>
      <w:bookmarkEnd w:id="21"/>
    </w:p>
    <w:p w14:paraId="7232036A" w14:textId="77777777" w:rsidR="00290946" w:rsidRDefault="005612D2">
      <w:pPr>
        <w:pStyle w:val="Brdtekst"/>
        <w:jc w:val="both"/>
        <w:rPr>
          <w:rStyle w:val="Intet"/>
          <w:rFonts w:ascii="Garamond" w:eastAsia="Garamond" w:hAnsi="Garamond" w:cs="Garamond"/>
        </w:rPr>
      </w:pPr>
      <w:r>
        <w:rPr>
          <w:rStyle w:val="Intet"/>
          <w:rFonts w:ascii="Garamond" w:hAnsi="Garamond"/>
        </w:rPr>
        <w:t>Baggrunden for vægtning af struktur og systematik skal findes i Bruce Wampolds (2001) analyse af ”</w:t>
      </w:r>
      <w:r w:rsidRPr="005612D2">
        <w:rPr>
          <w:rStyle w:val="Intet"/>
          <w:rFonts w:ascii="Garamond" w:hAnsi="Garamond"/>
        </w:rPr>
        <w:t>common factors</w:t>
      </w:r>
      <w:r>
        <w:rPr>
          <w:rStyle w:val="Intet"/>
          <w:rFonts w:ascii="Garamond" w:hAnsi="Garamond"/>
        </w:rPr>
        <w:t xml:space="preserve">”: Wampolds analyse fandt, at </w:t>
      </w:r>
      <w:r>
        <w:rPr>
          <w:rStyle w:val="Intet"/>
          <w:rFonts w:ascii="Garamond" w:hAnsi="Garamond"/>
          <w:b/>
          <w:bCs/>
        </w:rPr>
        <w:t>kontekst</w:t>
      </w:r>
      <w:r>
        <w:rPr>
          <w:rStyle w:val="Intet"/>
          <w:rFonts w:ascii="Garamond" w:hAnsi="Garamond"/>
        </w:rPr>
        <w:t xml:space="preserve">, </w:t>
      </w:r>
      <w:r>
        <w:rPr>
          <w:rStyle w:val="Intet"/>
          <w:rFonts w:ascii="Garamond" w:hAnsi="Garamond"/>
          <w:b/>
          <w:bCs/>
          <w:lang w:val="fr-FR"/>
        </w:rPr>
        <w:t>motivation</w:t>
      </w:r>
      <w:r>
        <w:rPr>
          <w:rStyle w:val="Intet"/>
          <w:rFonts w:ascii="Garamond" w:hAnsi="Garamond"/>
        </w:rPr>
        <w:t xml:space="preserve">, </w:t>
      </w:r>
      <w:r>
        <w:rPr>
          <w:rStyle w:val="Intet"/>
          <w:rFonts w:ascii="Garamond" w:hAnsi="Garamond"/>
          <w:b/>
          <w:bCs/>
        </w:rPr>
        <w:t>graden af professionalisme</w:t>
      </w:r>
      <w:r>
        <w:rPr>
          <w:rStyle w:val="Intet"/>
          <w:rFonts w:ascii="Garamond" w:hAnsi="Garamond"/>
        </w:rPr>
        <w:t xml:space="preserve"> og </w:t>
      </w:r>
      <w:r>
        <w:rPr>
          <w:rStyle w:val="Intet"/>
          <w:rFonts w:ascii="Garamond" w:hAnsi="Garamond"/>
          <w:b/>
          <w:bCs/>
        </w:rPr>
        <w:t xml:space="preserve">særligt strukturen, systematikken og </w:t>
      </w:r>
      <w:r w:rsidRPr="005612D2">
        <w:rPr>
          <w:rStyle w:val="Intet"/>
          <w:rFonts w:ascii="Garamond" w:hAnsi="Garamond"/>
          <w:b/>
          <w:bCs/>
          <w:i/>
          <w:iCs/>
        </w:rPr>
        <w:t>time and setting</w:t>
      </w:r>
      <w:r>
        <w:rPr>
          <w:rStyle w:val="Intet"/>
          <w:rFonts w:ascii="Garamond" w:hAnsi="Garamond"/>
        </w:rPr>
        <w:t xml:space="preserve"> havde langt højere virkningsgrad end en bestemt metode, som fx den kognitive. Det betyder ikke, at den kognitive metode ikke virker i indsatsen for at reducere et forbrug; det betyder blot, at den og andre metoder er underordnet det motivationsarbejde, den professionalisme og den struktur og systematik, man lægger i behandlingen. Vi vil derfor arbejde med, hvad vi kunne kalde lokal evidens, - at noget virker bedre end andet, men at virkningen er kontekstafhængig. </w:t>
      </w:r>
      <w:r w:rsidR="00FE3BA2">
        <w:rPr>
          <w:rStyle w:val="Intet"/>
          <w:rFonts w:ascii="Garamond" w:hAnsi="Garamond"/>
        </w:rPr>
        <w:t>Bruce Wampolds teori, er også rygraden i Feed Back Informed Treatment hvor præcis samme pointe fremhæves.</w:t>
      </w:r>
    </w:p>
    <w:p w14:paraId="7232036B" w14:textId="77777777" w:rsidR="00290946" w:rsidRDefault="005612D2">
      <w:pPr>
        <w:pStyle w:val="Brdtekst"/>
        <w:jc w:val="both"/>
        <w:rPr>
          <w:rStyle w:val="Intet"/>
          <w:rFonts w:ascii="Garamond" w:eastAsia="Garamond" w:hAnsi="Garamond" w:cs="Garamond"/>
        </w:rPr>
      </w:pPr>
      <w:r>
        <w:rPr>
          <w:rStyle w:val="Intet"/>
          <w:rFonts w:ascii="Garamond" w:hAnsi="Garamond"/>
        </w:rPr>
        <w:t xml:space="preserve">Behandlingsindsatsen, vi her præsenterer, viser, hvordan man etablerer den struktur og systematik, som er forudsætningen for at skabe motivation hos den unge, og hvordan man fastholder den. </w:t>
      </w:r>
    </w:p>
    <w:p w14:paraId="7232036C" w14:textId="77777777" w:rsidR="00290946" w:rsidRDefault="005612D2">
      <w:pPr>
        <w:pStyle w:val="Brdtekst"/>
        <w:jc w:val="both"/>
        <w:rPr>
          <w:rStyle w:val="Intet"/>
          <w:rFonts w:ascii="Garamond" w:eastAsia="Garamond" w:hAnsi="Garamond" w:cs="Garamond"/>
        </w:rPr>
      </w:pPr>
      <w:r>
        <w:rPr>
          <w:rStyle w:val="Intet"/>
          <w:rFonts w:ascii="Garamond" w:hAnsi="Garamond"/>
        </w:rPr>
        <w:t xml:space="preserve">Motivationsarbejdet vil afhænge af den pædagogiske tilgang og de redskaber, man har </w:t>
      </w:r>
      <w:r w:rsidR="00714791">
        <w:rPr>
          <w:rStyle w:val="Intet"/>
          <w:rFonts w:ascii="Garamond" w:hAnsi="Garamond"/>
        </w:rPr>
        <w:t xml:space="preserve">i det </w:t>
      </w:r>
      <w:r>
        <w:rPr>
          <w:rStyle w:val="Intet"/>
          <w:rFonts w:ascii="Garamond" w:hAnsi="Garamond"/>
        </w:rPr>
        <w:t xml:space="preserve">pågældende </w:t>
      </w:r>
      <w:r w:rsidR="00714791">
        <w:rPr>
          <w:rStyle w:val="Intet"/>
          <w:rFonts w:ascii="Garamond" w:hAnsi="Garamond"/>
        </w:rPr>
        <w:t>tilbud</w:t>
      </w:r>
      <w:r>
        <w:rPr>
          <w:rStyle w:val="Intet"/>
          <w:rFonts w:ascii="Garamond" w:hAnsi="Garamond"/>
        </w:rPr>
        <w:t>, men vi præsenterer som inspiration en række redskaber, som er særlig</w:t>
      </w:r>
      <w:r w:rsidR="00714791">
        <w:rPr>
          <w:rStyle w:val="Intet"/>
          <w:rFonts w:ascii="Garamond" w:hAnsi="Garamond"/>
        </w:rPr>
        <w:t xml:space="preserve">t gode til rusmiddelbehandling. </w:t>
      </w:r>
      <w:r>
        <w:rPr>
          <w:rStyle w:val="Intet"/>
          <w:rFonts w:ascii="Garamond" w:hAnsi="Garamond"/>
        </w:rPr>
        <w:t xml:space="preserve">Redskaberne er kvalificeret udvalgt, og de er alle efterprøvet i </w:t>
      </w:r>
      <w:r w:rsidR="00B40F04">
        <w:rPr>
          <w:rStyle w:val="Intet"/>
          <w:rFonts w:ascii="Garamond" w:hAnsi="Garamond"/>
        </w:rPr>
        <w:t xml:space="preserve">ambulant </w:t>
      </w:r>
      <w:r>
        <w:rPr>
          <w:rStyle w:val="Intet"/>
          <w:rFonts w:ascii="Garamond" w:hAnsi="Garamond"/>
        </w:rPr>
        <w:t xml:space="preserve">misbrugsbehandling. Professionalismen tilvejebringes igennem viden og erfaring, og denne guides to dele skal netop også give mere viden om både rusmidler og behandlingsarbejde. </w:t>
      </w:r>
    </w:p>
    <w:p w14:paraId="7232036D" w14:textId="77777777" w:rsidR="00290946" w:rsidRDefault="005612D2">
      <w:pPr>
        <w:pStyle w:val="Brdtekst"/>
        <w:jc w:val="both"/>
        <w:rPr>
          <w:rStyle w:val="Intet"/>
          <w:rFonts w:ascii="Garamond" w:eastAsia="Garamond" w:hAnsi="Garamond" w:cs="Garamond"/>
        </w:rPr>
      </w:pPr>
      <w:r>
        <w:rPr>
          <w:rStyle w:val="Intet"/>
          <w:rFonts w:ascii="Garamond" w:hAnsi="Garamond"/>
        </w:rPr>
        <w:t xml:space="preserve">Struktur og systematik er naturligvis hjørnesten i de indsatser, man allerede laver for og med unge </w:t>
      </w:r>
      <w:r w:rsidR="00714791">
        <w:rPr>
          <w:rStyle w:val="Intet"/>
          <w:rFonts w:ascii="Garamond" w:hAnsi="Garamond"/>
        </w:rPr>
        <w:t>i foranstaltninger</w:t>
      </w:r>
      <w:r>
        <w:rPr>
          <w:rStyle w:val="Intet"/>
          <w:rFonts w:ascii="Garamond" w:hAnsi="Garamond"/>
        </w:rPr>
        <w:t xml:space="preserve">. Men som en lille optakt til den struktur, vi har sammensat, kommer her en liste med forslag til, hvordan man generelt kan skabe en struktur i de unges hverdag, som kan være særlig behjælpelig i behandlingsarbejdet:   </w:t>
      </w:r>
    </w:p>
    <w:p w14:paraId="7232036E" w14:textId="77777777" w:rsidR="00290946" w:rsidRDefault="005612D2" w:rsidP="0039335E">
      <w:pPr>
        <w:pStyle w:val="Listeafsnit"/>
        <w:numPr>
          <w:ilvl w:val="0"/>
          <w:numId w:val="36"/>
        </w:numPr>
        <w:jc w:val="both"/>
        <w:rPr>
          <w:rFonts w:ascii="Garamond" w:hAnsi="Garamond"/>
          <w:sz w:val="22"/>
          <w:szCs w:val="22"/>
        </w:rPr>
      </w:pPr>
      <w:r>
        <w:rPr>
          <w:rStyle w:val="Intet"/>
          <w:rFonts w:ascii="Garamond" w:hAnsi="Garamond"/>
          <w:sz w:val="22"/>
          <w:szCs w:val="22"/>
        </w:rPr>
        <w:t xml:space="preserve">Skemalæg hver vågen time i døgnet. </w:t>
      </w:r>
    </w:p>
    <w:p w14:paraId="7232036F" w14:textId="77777777" w:rsidR="00290946" w:rsidRDefault="005612D2" w:rsidP="0039335E">
      <w:pPr>
        <w:pStyle w:val="Listeafsnit"/>
        <w:numPr>
          <w:ilvl w:val="0"/>
          <w:numId w:val="36"/>
        </w:numPr>
        <w:jc w:val="both"/>
        <w:rPr>
          <w:rFonts w:ascii="Garamond" w:hAnsi="Garamond"/>
          <w:sz w:val="22"/>
          <w:szCs w:val="22"/>
        </w:rPr>
      </w:pPr>
      <w:r>
        <w:rPr>
          <w:rStyle w:val="Intet"/>
          <w:rFonts w:ascii="Garamond" w:hAnsi="Garamond"/>
          <w:sz w:val="22"/>
          <w:szCs w:val="22"/>
        </w:rPr>
        <w:t xml:space="preserve">Beslut hvilke aktiviteter, der skal foregå indenfor hver time, og hvilke aftaler og normer, der knytter sig til aktiviteten. </w:t>
      </w:r>
    </w:p>
    <w:p w14:paraId="72320370" w14:textId="77777777" w:rsidR="00290946" w:rsidRDefault="005612D2" w:rsidP="0039335E">
      <w:pPr>
        <w:pStyle w:val="Listeafsnit"/>
        <w:numPr>
          <w:ilvl w:val="0"/>
          <w:numId w:val="36"/>
        </w:numPr>
        <w:jc w:val="both"/>
        <w:rPr>
          <w:rFonts w:ascii="Garamond" w:hAnsi="Garamond"/>
          <w:sz w:val="22"/>
          <w:szCs w:val="22"/>
        </w:rPr>
      </w:pPr>
      <w:r>
        <w:rPr>
          <w:rStyle w:val="Intet"/>
          <w:rFonts w:ascii="Garamond" w:hAnsi="Garamond"/>
          <w:sz w:val="22"/>
          <w:szCs w:val="22"/>
        </w:rPr>
        <w:t>Beslut hvilke aftaler, der er særligt vigtige, og som der skal kæmpes særligt hårdt for (eks. stå op om morgenen, gå i seng til tiden).</w:t>
      </w:r>
    </w:p>
    <w:p w14:paraId="72320371" w14:textId="77777777" w:rsidR="00290946" w:rsidRDefault="005612D2" w:rsidP="0039335E">
      <w:pPr>
        <w:pStyle w:val="Listeafsnit"/>
        <w:numPr>
          <w:ilvl w:val="0"/>
          <w:numId w:val="36"/>
        </w:numPr>
        <w:jc w:val="both"/>
        <w:rPr>
          <w:rStyle w:val="Intet"/>
          <w:rFonts w:ascii="Garamond" w:hAnsi="Garamond"/>
          <w:sz w:val="22"/>
          <w:szCs w:val="22"/>
        </w:rPr>
      </w:pPr>
      <w:r>
        <w:rPr>
          <w:rStyle w:val="Intet"/>
          <w:rFonts w:ascii="Garamond" w:hAnsi="Garamond"/>
          <w:sz w:val="22"/>
          <w:szCs w:val="22"/>
        </w:rPr>
        <w:t>Beslut sammen med den unge fælles handling, hvis aftaler ikke overholdes.</w:t>
      </w:r>
    </w:p>
    <w:p w14:paraId="72320372" w14:textId="77777777" w:rsidR="00043A9B" w:rsidRDefault="00043A9B" w:rsidP="00043A9B">
      <w:pPr>
        <w:pStyle w:val="Listeafsnit"/>
        <w:ind w:left="393"/>
        <w:jc w:val="both"/>
        <w:rPr>
          <w:rFonts w:ascii="Garamond" w:hAnsi="Garamond"/>
          <w:sz w:val="22"/>
          <w:szCs w:val="22"/>
        </w:rPr>
      </w:pPr>
    </w:p>
    <w:p w14:paraId="72320373" w14:textId="77777777" w:rsidR="00290946" w:rsidRDefault="005612D2" w:rsidP="0039335E">
      <w:pPr>
        <w:pStyle w:val="Overskrift3medtal"/>
        <w:numPr>
          <w:ilvl w:val="1"/>
          <w:numId w:val="37"/>
        </w:numPr>
      </w:pPr>
      <w:bookmarkStart w:id="22" w:name="_Toc21"/>
      <w:r>
        <w:rPr>
          <w:rStyle w:val="Intet"/>
        </w:rPr>
        <w:t>Etablering af struktur og systematik i behandlingsarbejdet i 8 faser</w:t>
      </w:r>
      <w:bookmarkEnd w:id="22"/>
    </w:p>
    <w:p w14:paraId="72320374" w14:textId="77777777" w:rsidR="00B40F04" w:rsidRPr="00B40F04" w:rsidRDefault="005612D2" w:rsidP="005E5C55">
      <w:pPr>
        <w:pStyle w:val="Brdtekst"/>
        <w:jc w:val="both"/>
        <w:rPr>
          <w:rStyle w:val="Intet"/>
          <w:rFonts w:ascii="Garamond" w:hAnsi="Garamond"/>
        </w:rPr>
      </w:pPr>
      <w:r>
        <w:rPr>
          <w:rStyle w:val="Intet"/>
          <w:rFonts w:ascii="Garamond" w:hAnsi="Garamond"/>
        </w:rPr>
        <w:t>Strukturen indeholder otte faser, som trin for trin leder behandleren gennem den proces, man skal iværksætte for at motivere den unge til at reducere eller ophøre med et forbrug. Den starter med et indledende motivationsarbejde og leder over i en egentlig plan for reduktion eller totalt ophø</w:t>
      </w:r>
      <w:r>
        <w:rPr>
          <w:rStyle w:val="Intet"/>
          <w:rFonts w:ascii="Garamond" w:hAnsi="Garamond"/>
          <w:lang w:val="nl-NL"/>
        </w:rPr>
        <w:t>r. Nedenst</w:t>
      </w:r>
      <w:r>
        <w:rPr>
          <w:rStyle w:val="Intet"/>
          <w:rFonts w:ascii="Garamond" w:hAnsi="Garamond"/>
        </w:rPr>
        <w:t xml:space="preserve">ående figur illustrerer netop den proces, og så påpeger den endvidere et vilkår i al rusmiddelbehandling: Det er næsten altid en cirkulær proces. Den unge vil undervejs formentlig falde tilbage i et forbrug og skal måske endda motiveres på ny, inden han lykkes med </w:t>
      </w:r>
      <w:r w:rsidR="00B40F04">
        <w:rPr>
          <w:rStyle w:val="Intet"/>
          <w:rFonts w:ascii="Garamond" w:hAnsi="Garamond"/>
        </w:rPr>
        <w:t>at nedtrappe eller stoppe helt</w:t>
      </w:r>
    </w:p>
    <w:p w14:paraId="72320375" w14:textId="77777777" w:rsidR="00B40F04" w:rsidRDefault="00B40F04" w:rsidP="005E5C55">
      <w:pPr>
        <w:pStyle w:val="Brdtekst"/>
        <w:jc w:val="both"/>
        <w:rPr>
          <w:rStyle w:val="Intet"/>
          <w:rFonts w:ascii="Britannic Bold" w:eastAsia="Britannic Bold" w:hAnsi="Britannic Bold" w:cs="Britannic Bold"/>
          <w:b/>
          <w:bCs/>
          <w:sz w:val="28"/>
          <w:szCs w:val="28"/>
        </w:rPr>
      </w:pPr>
    </w:p>
    <w:p w14:paraId="72320376" w14:textId="77777777" w:rsidR="00B40F04" w:rsidRDefault="00B40F04" w:rsidP="005E5C55">
      <w:pPr>
        <w:pStyle w:val="Brdtekst"/>
        <w:jc w:val="both"/>
        <w:rPr>
          <w:rStyle w:val="Intet"/>
          <w:rFonts w:ascii="Britannic Bold" w:eastAsia="Britannic Bold" w:hAnsi="Britannic Bold" w:cs="Britannic Bold"/>
          <w:b/>
          <w:bCs/>
          <w:sz w:val="28"/>
          <w:szCs w:val="28"/>
        </w:rPr>
      </w:pPr>
    </w:p>
    <w:p w14:paraId="72320377" w14:textId="77777777" w:rsidR="00B40F04" w:rsidRDefault="00B40F04" w:rsidP="005E5C55">
      <w:pPr>
        <w:pStyle w:val="Brdtekst"/>
        <w:jc w:val="both"/>
        <w:rPr>
          <w:rStyle w:val="Intet"/>
          <w:rFonts w:ascii="Britannic Bold" w:eastAsia="Britannic Bold" w:hAnsi="Britannic Bold" w:cs="Britannic Bold"/>
          <w:b/>
          <w:bCs/>
          <w:sz w:val="28"/>
          <w:szCs w:val="28"/>
        </w:rPr>
      </w:pPr>
    </w:p>
    <w:p w14:paraId="72320378" w14:textId="77777777" w:rsidR="00B40F04" w:rsidRDefault="00B40F04" w:rsidP="005E5C55">
      <w:pPr>
        <w:pStyle w:val="Brdtekst"/>
        <w:jc w:val="both"/>
        <w:rPr>
          <w:rStyle w:val="Intet"/>
          <w:rFonts w:ascii="Britannic Bold" w:eastAsia="Britannic Bold" w:hAnsi="Britannic Bold" w:cs="Britannic Bold"/>
          <w:b/>
          <w:bCs/>
          <w:sz w:val="28"/>
          <w:szCs w:val="28"/>
        </w:rPr>
      </w:pPr>
    </w:p>
    <w:p w14:paraId="72320379" w14:textId="77777777" w:rsidR="005E5C55" w:rsidRDefault="005E5C55" w:rsidP="005E5C55">
      <w:pPr>
        <w:pStyle w:val="Brdtekst"/>
        <w:jc w:val="both"/>
        <w:rPr>
          <w:rStyle w:val="Intet"/>
          <w:rFonts w:ascii="Britannic Bold" w:eastAsia="Britannic Bold" w:hAnsi="Britannic Bold" w:cs="Britannic Bold"/>
          <w:b/>
          <w:bCs/>
          <w:sz w:val="28"/>
          <w:szCs w:val="28"/>
        </w:rPr>
      </w:pPr>
      <w:r>
        <w:rPr>
          <w:rStyle w:val="Intet"/>
          <w:rFonts w:ascii="Britannic Bold" w:eastAsia="Britannic Bold" w:hAnsi="Britannic Bold" w:cs="Britannic Bold"/>
          <w:b/>
          <w:bCs/>
          <w:sz w:val="28"/>
          <w:szCs w:val="28"/>
        </w:rPr>
        <w:t xml:space="preserve">Førovervejelse </w:t>
      </w:r>
    </w:p>
    <w:p w14:paraId="7232037A" w14:textId="77777777" w:rsidR="005E5C55" w:rsidRDefault="005E5C55">
      <w:pPr>
        <w:pStyle w:val="Brdtekst"/>
        <w:jc w:val="both"/>
        <w:rPr>
          <w:rStyle w:val="Intet"/>
          <w:rFonts w:ascii="Britannic Bold" w:eastAsia="Britannic Bold" w:hAnsi="Britannic Bold" w:cs="Britannic Bold"/>
          <w:b/>
          <w:bCs/>
          <w:sz w:val="28"/>
          <w:szCs w:val="28"/>
        </w:rPr>
      </w:pPr>
      <w:r>
        <w:rPr>
          <w:rStyle w:val="Intet"/>
          <w:rFonts w:ascii="Garamond" w:eastAsia="Garamond" w:hAnsi="Garamond" w:cs="Garamond"/>
          <w:noProof/>
          <w:sz w:val="28"/>
          <w:szCs w:val="28"/>
        </w:rPr>
        <mc:AlternateContent>
          <mc:Choice Requires="wps">
            <w:drawing>
              <wp:anchor distT="0" distB="0" distL="0" distR="0" simplePos="0" relativeHeight="251660288" behindDoc="0" locked="0" layoutInCell="1" allowOverlap="1" wp14:anchorId="7232068A" wp14:editId="7232068B">
                <wp:simplePos x="0" y="0"/>
                <wp:positionH relativeFrom="column">
                  <wp:posOffset>1085215</wp:posOffset>
                </wp:positionH>
                <wp:positionV relativeFrom="line">
                  <wp:posOffset>-494665</wp:posOffset>
                </wp:positionV>
                <wp:extent cx="362585" cy="483870"/>
                <wp:effectExtent l="19050" t="19050" r="37465" b="30480"/>
                <wp:wrapNone/>
                <wp:docPr id="1073741849" name="officeArt object"/>
                <wp:cNvGraphicFramePr/>
                <a:graphic xmlns:a="http://schemas.openxmlformats.org/drawingml/2006/main">
                  <a:graphicData uri="http://schemas.microsoft.com/office/word/2010/wordprocessingShape">
                    <wps:wsp>
                      <wps:cNvCnPr/>
                      <wps:spPr>
                        <a:xfrm>
                          <a:off x="0" y="0"/>
                          <a:ext cx="362585" cy="483870"/>
                        </a:xfrm>
                        <a:prstGeom prst="line">
                          <a:avLst/>
                        </a:prstGeom>
                        <a:noFill/>
                        <a:ln w="57150" cap="flat">
                          <a:solidFill>
                            <a:srgbClr val="4D005F"/>
                          </a:solidFill>
                          <a:prstDash val="solid"/>
                          <a:round/>
                        </a:ln>
                        <a:effectLst/>
                      </wps:spPr>
                      <wps:bodyPr/>
                    </wps:wsp>
                  </a:graphicData>
                </a:graphic>
              </wp:anchor>
            </w:drawing>
          </mc:Choice>
          <mc:Fallback>
            <w:pict>
              <v:line w14:anchorId="0733F37E" id="officeArt object"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line" from="85.45pt,-38.95pt" to="11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UMvwEAAFsDAAAOAAAAZHJzL2Uyb0RvYy54bWysU9uO0zAQfUfiHyy/U6eXbEPUdIW2Ki8I&#10;KgEf4Dp2Y+Sbxt6m/XvGTrcs8IZ4cTyemTNzzkw2jxdryFlC1N51dD6rKJFO+F67U0e/f9u/ayiJ&#10;ibueG+9kR68y0sft2zebMbRy4QdvegkEQVxsx9DRIaXQMhbFIC2PMx+kQ6fyYHlCE06sBz4iujVs&#10;UVUPbPTQB/BCxoivu8lJtwVfKSnSF6WiTMR0FHtL5YRyHvPJthvenoCHQYtbG/wfurBcOyx6h9rx&#10;xMkz6L+grBbgo1dpJrxlXiktZOGAbObVH2y+DjzIwgXFieEuU/x/sOLz+QBE9zi7ar1cr+bN6j0l&#10;jluc1dTdB0jEH3+gklmsMcQWc57cAW5WDAfIzC8KbP5iFrkUga93geUlEYGPy4dF3dSUCHStmmWz&#10;LgNgv5IDxPRRekvypaNGu8yft/z8KSYsiKEvIfnZ+b02pszQODJ2tF7Paxyz4LhKyvBUkqM3us+B&#10;OSXC6fhkgJw5bsRqV1X1PvNC4N/CcpUdj8MUV1zTroB/dv2UYFwGlGXLbu1leSZB8u3o+2vRiWUL&#10;J1jq3LYtr8hrG++v/4ntTwAAAP//AwBQSwMEFAAGAAgAAAAhADmCEMTfAAAADwEAAA8AAABkcnMv&#10;ZG93bnJldi54bWxMT8tOw0AMvCPxDysjcUHtpjmQkmZTIapekUg5cHSzbh7NeqPstg1/jznBxfLY&#10;4/FMsZ3doK40hc6zgdUyAUVce9txY+DzsF+sQYWIbHHwTAa+KcC2vL8rMLf+xh90rWKjRIRDjgba&#10;GMdc61C35DAs/Ugsu5OfHEaBU6PthDcRd4NOk+RZO+xYPrQ40ltL9bm6OFFpcOf2fRX5XfdffD71&#10;T0M4GPP4MO82Ul43oCLN8e8CfjOIfyjF2NFf2AY1CM6SF6EaWGSZNMJI07VEPMpklYEuC/0/R/kD&#10;AAD//wMAUEsBAi0AFAAGAAgAAAAhALaDOJL+AAAA4QEAABMAAAAAAAAAAAAAAAAAAAAAAFtDb250&#10;ZW50X1R5cGVzXS54bWxQSwECLQAUAAYACAAAACEAOP0h/9YAAACUAQAACwAAAAAAAAAAAAAAAAAv&#10;AQAAX3JlbHMvLnJlbHNQSwECLQAUAAYACAAAACEApBb1DL8BAABbAwAADgAAAAAAAAAAAAAAAAAu&#10;AgAAZHJzL2Uyb0RvYy54bWxQSwECLQAUAAYACAAAACEAOYIQxN8AAAAPAQAADwAAAAAAAAAAAAAA&#10;AAAZBAAAZHJzL2Rvd25yZXYueG1sUEsFBgAAAAAEAAQA8wAAACUFAAAAAA==&#10;" strokecolor="#4d005f" strokeweight="4.5pt">
                <w10:wrap anchory="line"/>
              </v:line>
            </w:pict>
          </mc:Fallback>
        </mc:AlternateContent>
      </w:r>
    </w:p>
    <w:p w14:paraId="7232037B" w14:textId="77777777" w:rsidR="00290946" w:rsidRDefault="005612D2">
      <w:pPr>
        <w:pStyle w:val="Brdtekst"/>
        <w:jc w:val="both"/>
        <w:rPr>
          <w:rStyle w:val="Intet"/>
          <w:rFonts w:ascii="Garamond" w:eastAsia="Garamond" w:hAnsi="Garamond" w:cs="Garamond"/>
          <w:sz w:val="30"/>
          <w:szCs w:val="30"/>
        </w:rPr>
      </w:pPr>
      <w:r>
        <w:rPr>
          <w:rStyle w:val="Intet"/>
          <w:rFonts w:ascii="Garamond" w:eastAsia="Garamond" w:hAnsi="Garamond" w:cs="Garamond"/>
          <w:noProof/>
        </w:rPr>
        <mc:AlternateContent>
          <mc:Choice Requires="wpg">
            <w:drawing>
              <wp:inline distT="0" distB="0" distL="0" distR="0" wp14:anchorId="7232068C" wp14:editId="7232068D">
                <wp:extent cx="3305175" cy="3064390"/>
                <wp:effectExtent l="0" t="0" r="9525" b="3175"/>
                <wp:docPr id="1073741860" name="officeArt object"/>
                <wp:cNvGraphicFramePr/>
                <a:graphic xmlns:a="http://schemas.openxmlformats.org/drawingml/2006/main">
                  <a:graphicData uri="http://schemas.microsoft.com/office/word/2010/wordprocessingGroup">
                    <wpg:wgp>
                      <wpg:cNvGrpSpPr/>
                      <wpg:grpSpPr>
                        <a:xfrm>
                          <a:off x="0" y="0"/>
                          <a:ext cx="3305175" cy="3064390"/>
                          <a:chOff x="-66675" y="0"/>
                          <a:chExt cx="3305174" cy="3064389"/>
                        </a:xfrm>
                      </wpg:grpSpPr>
                      <wps:wsp>
                        <wps:cNvPr id="1073741850" name="Shape 1073741850"/>
                        <wps:cNvSpPr txBox="1"/>
                        <wps:spPr>
                          <a:xfrm>
                            <a:off x="1076325" y="0"/>
                            <a:ext cx="1066741" cy="765275"/>
                          </a:xfrm>
                          <a:prstGeom prst="rect">
                            <a:avLst/>
                          </a:prstGeom>
                          <a:noFill/>
                          <a:ln w="12700" cap="flat">
                            <a:noFill/>
                            <a:miter lim="400000"/>
                          </a:ln>
                          <a:effectLst/>
                        </wps:spPr>
                        <wps:txbx>
                          <w:txbxContent>
                            <w:p w14:paraId="723206C0" w14:textId="77777777" w:rsidR="00B13975" w:rsidRDefault="00B13975">
                              <w:pPr>
                                <w:pStyle w:val="Brdtekst"/>
                                <w:suppressAutoHyphens/>
                                <w:spacing w:after="0"/>
                                <w:jc w:val="center"/>
                                <w:outlineLvl w:val="0"/>
                              </w:pPr>
                              <w:r>
                                <w:rPr>
                                  <w:rStyle w:val="Intet"/>
                                  <w:rFonts w:ascii="Britannic Bold" w:eastAsia="Britannic Bold" w:hAnsi="Britannic Bold" w:cs="Britannic Bold"/>
                                  <w:b/>
                                  <w:bCs/>
                                  <w:sz w:val="28"/>
                                  <w:szCs w:val="28"/>
                                </w:rPr>
                                <w:t>Beslutning</w:t>
                              </w:r>
                            </w:p>
                          </w:txbxContent>
                        </wps:txbx>
                        <wps:bodyPr wrap="square" lIns="45719" tIns="45719" rIns="45719" bIns="45719" numCol="1" anchor="ctr">
                          <a:noAutofit/>
                        </wps:bodyPr>
                      </wps:wsp>
                      <wps:wsp>
                        <wps:cNvPr id="1073741851" name="Shape 1073741851"/>
                        <wps:cNvSpPr/>
                        <wps:spPr>
                          <a:xfrm rot="2160000">
                            <a:off x="2082468" y="668851"/>
                            <a:ext cx="226487" cy="305757"/>
                          </a:xfrm>
                          <a:prstGeom prst="rightArrow">
                            <a:avLst>
                              <a:gd name="adj1" fmla="val 70000"/>
                              <a:gd name="adj2" fmla="val 50000"/>
                            </a:avLst>
                          </a:prstGeom>
                          <a:gradFill flip="none" rotWithShape="1">
                            <a:gsLst>
                              <a:gs pos="0">
                                <a:srgbClr val="D59EC2"/>
                              </a:gs>
                              <a:gs pos="46000">
                                <a:srgbClr val="C353A1"/>
                              </a:gs>
                              <a:gs pos="100000">
                                <a:srgbClr val="670054"/>
                              </a:gs>
                            </a:gsLst>
                            <a:path path="circle">
                              <a:fillToRect l="-19636" t="62278" r="119636" b="37721"/>
                            </a:path>
                          </a:gradFill>
                          <a:ln w="12700" cap="flat">
                            <a:noFill/>
                            <a:miter lim="400000"/>
                          </a:ln>
                          <a:effectLst>
                            <a:outerShdw blurRad="50800" dist="38100" dir="14700000" rotWithShape="0">
                              <a:srgbClr val="000000">
                                <a:alpha val="60000"/>
                              </a:srgbClr>
                            </a:outerShdw>
                          </a:effectLst>
                        </wps:spPr>
                        <wps:bodyPr/>
                      </wps:wsp>
                      <wps:wsp>
                        <wps:cNvPr id="1073741852" name="Shape 1073741852"/>
                        <wps:cNvSpPr txBox="1"/>
                        <wps:spPr>
                          <a:xfrm>
                            <a:off x="2417364" y="878035"/>
                            <a:ext cx="821135" cy="765276"/>
                          </a:xfrm>
                          <a:prstGeom prst="rect">
                            <a:avLst/>
                          </a:prstGeom>
                          <a:noFill/>
                          <a:ln w="12700" cap="flat">
                            <a:noFill/>
                            <a:miter lim="400000"/>
                          </a:ln>
                          <a:effectLst/>
                        </wps:spPr>
                        <wps:txbx>
                          <w:txbxContent>
                            <w:p w14:paraId="723206C1" w14:textId="77777777" w:rsidR="00B13975" w:rsidRDefault="00B13975">
                              <w:pPr>
                                <w:pStyle w:val="Brdtekst"/>
                                <w:suppressAutoHyphens/>
                                <w:spacing w:after="0"/>
                                <w:jc w:val="center"/>
                                <w:outlineLvl w:val="0"/>
                              </w:pPr>
                              <w:r>
                                <w:rPr>
                                  <w:rStyle w:val="Intet"/>
                                  <w:rFonts w:ascii="Britannic Bold" w:eastAsia="Britannic Bold" w:hAnsi="Britannic Bold" w:cs="Britannic Bold"/>
                                  <w:b/>
                                  <w:bCs/>
                                  <w:sz w:val="28"/>
                                  <w:szCs w:val="28"/>
                                </w:rPr>
                                <w:t>Handling</w:t>
                              </w:r>
                            </w:p>
                          </w:txbxContent>
                        </wps:txbx>
                        <wps:bodyPr wrap="square" lIns="45719" tIns="45719" rIns="45719" bIns="45719" numCol="1" anchor="ctr">
                          <a:noAutofit/>
                        </wps:bodyPr>
                      </wps:wsp>
                      <wps:wsp>
                        <wps:cNvPr id="1073741853" name="Shape 1073741853"/>
                        <wps:cNvSpPr/>
                        <wps:spPr>
                          <a:xfrm rot="6480000">
                            <a:off x="2455981" y="1818407"/>
                            <a:ext cx="226487" cy="305758"/>
                          </a:xfrm>
                          <a:prstGeom prst="rightArrow">
                            <a:avLst>
                              <a:gd name="adj1" fmla="val 70000"/>
                              <a:gd name="adj2" fmla="val 50000"/>
                            </a:avLst>
                          </a:prstGeom>
                          <a:gradFill flip="none" rotWithShape="1">
                            <a:gsLst>
                              <a:gs pos="0">
                                <a:srgbClr val="B2AAA6"/>
                              </a:gs>
                              <a:gs pos="46000">
                                <a:srgbClr val="7F6D63"/>
                              </a:gs>
                              <a:gs pos="100000">
                                <a:srgbClr val="311D00"/>
                              </a:gs>
                            </a:gsLst>
                            <a:path path="circle">
                              <a:fillToRect l="-19636" t="62278" r="119636" b="37721"/>
                            </a:path>
                          </a:gradFill>
                          <a:ln w="12700" cap="flat">
                            <a:noFill/>
                            <a:miter lim="400000"/>
                          </a:ln>
                          <a:effectLst>
                            <a:outerShdw blurRad="50800" dist="38100" dir="14700000" rotWithShape="0">
                              <a:srgbClr val="000000">
                                <a:alpha val="60000"/>
                              </a:srgbClr>
                            </a:outerShdw>
                          </a:effectLst>
                        </wps:spPr>
                        <wps:bodyPr/>
                      </wps:wsp>
                      <wps:wsp>
                        <wps:cNvPr id="1073741854" name="Shape 1073741854"/>
                        <wps:cNvSpPr txBox="1"/>
                        <wps:spPr>
                          <a:xfrm>
                            <a:off x="1955742" y="2299113"/>
                            <a:ext cx="765276" cy="765276"/>
                          </a:xfrm>
                          <a:prstGeom prst="rect">
                            <a:avLst/>
                          </a:prstGeom>
                          <a:noFill/>
                          <a:ln w="12700" cap="flat">
                            <a:noFill/>
                            <a:miter lim="400000"/>
                          </a:ln>
                          <a:effectLst/>
                        </wps:spPr>
                        <wps:txbx>
                          <w:txbxContent>
                            <w:p w14:paraId="723206C2" w14:textId="77777777" w:rsidR="00B13975" w:rsidRDefault="00B13975">
                              <w:pPr>
                                <w:pStyle w:val="Brdtekst"/>
                                <w:suppressAutoHyphens/>
                                <w:spacing w:after="0"/>
                                <w:jc w:val="center"/>
                                <w:outlineLvl w:val="0"/>
                              </w:pPr>
                              <w:r>
                                <w:rPr>
                                  <w:rStyle w:val="Intet"/>
                                  <w:rFonts w:ascii="Britannic Bold" w:eastAsia="Britannic Bold" w:hAnsi="Britannic Bold" w:cs="Britannic Bold"/>
                                  <w:b/>
                                  <w:bCs/>
                                  <w:sz w:val="28"/>
                                  <w:szCs w:val="28"/>
                                </w:rPr>
                                <w:t>Holde ved</w:t>
                              </w:r>
                            </w:p>
                          </w:txbxContent>
                        </wps:txbx>
                        <wps:bodyPr wrap="square" lIns="45719" tIns="45719" rIns="45719" bIns="45719" numCol="1" anchor="ctr">
                          <a:noAutofit/>
                        </wps:bodyPr>
                      </wps:wsp>
                      <wps:wsp>
                        <wps:cNvPr id="1073741855" name="Shape 1073741855"/>
                        <wps:cNvSpPr/>
                        <wps:spPr>
                          <a:xfrm rot="10800000">
                            <a:off x="1478110" y="2528873"/>
                            <a:ext cx="226487" cy="305757"/>
                          </a:xfrm>
                          <a:prstGeom prst="rightArrow">
                            <a:avLst>
                              <a:gd name="adj1" fmla="val 70000"/>
                              <a:gd name="adj2" fmla="val 50000"/>
                            </a:avLst>
                          </a:prstGeom>
                          <a:gradFill flip="none" rotWithShape="1">
                            <a:gsLst>
                              <a:gs pos="0">
                                <a:srgbClr val="A6B1A6"/>
                              </a:gs>
                              <a:gs pos="46000">
                                <a:srgbClr val="647D64"/>
                              </a:gs>
                              <a:gs pos="100000">
                                <a:srgbClr val="002F00"/>
                              </a:gs>
                            </a:gsLst>
                            <a:path path="circle">
                              <a:fillToRect l="-19636" t="62278" r="119636" b="37721"/>
                            </a:path>
                          </a:gradFill>
                          <a:ln w="12700" cap="flat">
                            <a:noFill/>
                            <a:miter lim="400000"/>
                          </a:ln>
                          <a:effectLst>
                            <a:outerShdw blurRad="50800" dist="38100" dir="14700000" rotWithShape="0">
                              <a:srgbClr val="000000">
                                <a:alpha val="60000"/>
                              </a:srgbClr>
                            </a:outerShdw>
                          </a:effectLst>
                        </wps:spPr>
                        <wps:bodyPr/>
                      </wps:wsp>
                      <wps:wsp>
                        <wps:cNvPr id="1073741856" name="Shape 1073741856"/>
                        <wps:cNvSpPr txBox="1"/>
                        <wps:spPr>
                          <a:xfrm>
                            <a:off x="461688" y="2299113"/>
                            <a:ext cx="765276" cy="765276"/>
                          </a:xfrm>
                          <a:prstGeom prst="rect">
                            <a:avLst/>
                          </a:prstGeom>
                          <a:noFill/>
                          <a:ln w="12700" cap="flat">
                            <a:noFill/>
                            <a:miter lim="400000"/>
                          </a:ln>
                          <a:effectLst/>
                        </wps:spPr>
                        <wps:txbx>
                          <w:txbxContent>
                            <w:p w14:paraId="723206C3" w14:textId="77777777" w:rsidR="00B13975" w:rsidRDefault="00B13975">
                              <w:pPr>
                                <w:pStyle w:val="Brdtekst"/>
                                <w:suppressAutoHyphens/>
                                <w:spacing w:after="0"/>
                                <w:jc w:val="center"/>
                                <w:outlineLvl w:val="0"/>
                              </w:pPr>
                              <w:r>
                                <w:rPr>
                                  <w:rStyle w:val="Intet"/>
                                  <w:rFonts w:ascii="Britannic Bold" w:eastAsia="Britannic Bold" w:hAnsi="Britannic Bold" w:cs="Britannic Bold"/>
                                  <w:b/>
                                  <w:bCs/>
                                  <w:sz w:val="28"/>
                                  <w:szCs w:val="28"/>
                                </w:rPr>
                                <w:t>Slip/ tilbagefald</w:t>
                              </w:r>
                            </w:p>
                          </w:txbxContent>
                        </wps:txbx>
                        <wps:bodyPr wrap="square" lIns="45719" tIns="45719" rIns="45719" bIns="45719" numCol="1" anchor="ctr">
                          <a:noAutofit/>
                        </wps:bodyPr>
                      </wps:wsp>
                      <wps:wsp>
                        <wps:cNvPr id="1073741857" name="Shape 1073741857"/>
                        <wps:cNvSpPr/>
                        <wps:spPr>
                          <a:xfrm rot="15120000">
                            <a:off x="500238" y="1818407"/>
                            <a:ext cx="226487" cy="305758"/>
                          </a:xfrm>
                          <a:prstGeom prst="rightArrow">
                            <a:avLst>
                              <a:gd name="adj1" fmla="val 70000"/>
                              <a:gd name="adj2" fmla="val 50000"/>
                            </a:avLst>
                          </a:prstGeom>
                          <a:gradFill flip="none" rotWithShape="1">
                            <a:gsLst>
                              <a:gs pos="0">
                                <a:srgbClr val="A6A9B0"/>
                              </a:gs>
                              <a:gs pos="46000">
                                <a:srgbClr val="646C7B"/>
                              </a:gs>
                              <a:gs pos="100000">
                                <a:srgbClr val="001A2C"/>
                              </a:gs>
                            </a:gsLst>
                            <a:path path="circle">
                              <a:fillToRect l="-19636" t="62278" r="119636" b="37721"/>
                            </a:path>
                          </a:gradFill>
                          <a:ln w="12700" cap="flat">
                            <a:noFill/>
                            <a:miter lim="400000"/>
                          </a:ln>
                          <a:effectLst>
                            <a:outerShdw blurRad="50800" dist="38100" dir="14700000" rotWithShape="0">
                              <a:srgbClr val="000000">
                                <a:alpha val="60000"/>
                              </a:srgbClr>
                            </a:outerShdw>
                          </a:effectLst>
                        </wps:spPr>
                        <wps:bodyPr/>
                      </wps:wsp>
                      <wps:wsp>
                        <wps:cNvPr id="1073741858" name="Shape 1073741858"/>
                        <wps:cNvSpPr txBox="1"/>
                        <wps:spPr>
                          <a:xfrm>
                            <a:off x="-66675" y="877887"/>
                            <a:ext cx="1019175" cy="765276"/>
                          </a:xfrm>
                          <a:prstGeom prst="rect">
                            <a:avLst/>
                          </a:prstGeom>
                          <a:noFill/>
                          <a:ln w="12700" cap="flat">
                            <a:noFill/>
                            <a:miter lim="400000"/>
                          </a:ln>
                          <a:effectLst/>
                        </wps:spPr>
                        <wps:txbx>
                          <w:txbxContent>
                            <w:p w14:paraId="723206C4" w14:textId="77777777" w:rsidR="00B13975" w:rsidRDefault="00B13975">
                              <w:pPr>
                                <w:pStyle w:val="Brdtekst"/>
                                <w:suppressAutoHyphens/>
                                <w:spacing w:after="0"/>
                                <w:jc w:val="center"/>
                                <w:outlineLvl w:val="0"/>
                              </w:pPr>
                              <w:r>
                                <w:rPr>
                                  <w:rStyle w:val="Intet"/>
                                  <w:rFonts w:ascii="Britannic Bold" w:eastAsia="Britannic Bold" w:hAnsi="Britannic Bold" w:cs="Britannic Bold"/>
                                  <w:b/>
                                  <w:bCs/>
                                  <w:sz w:val="28"/>
                                  <w:szCs w:val="28"/>
                                </w:rPr>
                                <w:t>Overvejelse</w:t>
                              </w:r>
                            </w:p>
                          </w:txbxContent>
                        </wps:txbx>
                        <wps:bodyPr wrap="square" lIns="45719" tIns="45719" rIns="45719" bIns="45719" numCol="1" anchor="ctr">
                          <a:noAutofit/>
                        </wps:bodyPr>
                      </wps:wsp>
                      <wps:wsp>
                        <wps:cNvPr id="1073741859" name="Shape 1073741859"/>
                        <wps:cNvSpPr/>
                        <wps:spPr>
                          <a:xfrm rot="19440000">
                            <a:off x="873752" y="668851"/>
                            <a:ext cx="226487" cy="305757"/>
                          </a:xfrm>
                          <a:prstGeom prst="rightArrow">
                            <a:avLst>
                              <a:gd name="adj1" fmla="val 70000"/>
                              <a:gd name="adj2" fmla="val 50000"/>
                            </a:avLst>
                          </a:prstGeom>
                          <a:gradFill flip="none" rotWithShape="1">
                            <a:gsLst>
                              <a:gs pos="0">
                                <a:srgbClr val="B9A1C6"/>
                              </a:gs>
                              <a:gs pos="46000">
                                <a:srgbClr val="905AA8"/>
                              </a:gs>
                              <a:gs pos="100000">
                                <a:srgbClr val="450054"/>
                              </a:gs>
                            </a:gsLst>
                            <a:path path="circle">
                              <a:fillToRect l="-19636" t="62278" r="119636" b="37721"/>
                            </a:path>
                          </a:gradFill>
                          <a:ln w="12700" cap="flat">
                            <a:noFill/>
                            <a:miter lim="400000"/>
                          </a:ln>
                          <a:effectLst>
                            <a:outerShdw blurRad="50800" dist="38100" dir="14700000" rotWithShape="0">
                              <a:srgbClr val="000000">
                                <a:alpha val="60000"/>
                              </a:srgbClr>
                            </a:outerShdw>
                          </a:effectLst>
                        </wps:spPr>
                        <wps:bodyPr/>
                      </wps:wsp>
                    </wpg:wgp>
                  </a:graphicData>
                </a:graphic>
              </wp:inline>
            </w:drawing>
          </mc:Choice>
          <mc:Fallback>
            <w:pict>
              <v:group w14:anchorId="7232068C" id="officeArt object" o:spid="_x0000_s1038" style="width:260.25pt;height:241.3pt;mso-position-horizontal-relative:char;mso-position-vertical-relative:line" coordorigin="-666" coordsize="33051,30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omZgUAANMgAAAOAAAAZHJzL2Uyb0RvYy54bWzsWl1v2zYUfR+w/yDoPbGoD0oy4hSy0wQD&#10;hq1oOuyZliVLhSRqlBy7/36HpCTLiYM02bC1tfMgmzRJ3Xt47rn8yNW7XVkYD4locl7NTHJpmUZS&#10;xXyVV+uZ+cen24vANJqWVStW8CqZmV+Sxnx3/fNPV9t6mtg848UqEQYGqZrptp6ZWdvW08mkibOk&#10;ZM0lr5MKP6ZclKxFUawnK8G2GL0sJrZl0cmWi1UteJw0DWpv9I/mtRo/TZO4/T1Nm6Q1ipkJ21r1&#10;FOq5lM/J9RWbrgWrszzuzGBvsKJkeYWXDkPdsJYZG5E/GarMY8EbnraXMS8nPE3zOFE+wBtiPfLm&#10;TvBNrXxZT7freoAJ0D7C6c3Dxr89fBBGvsLcWb7juySggKliJeZKWxeJ1uDLz0BSgrWt11P0uRP1&#10;ff1BdBVrXZL+71JRyk/0NXYK5i8DzMmuNWJUOo7lEd8zjRi/ORZ1nbCbiDjDbMl+F5RS2WLfOc7e&#10;H3R3R92DUJo26d8+kUYONm1rMKvZg9f8M/DuM1Ynak4aCcQj8LwBPNXO6EFFvcJK9ZHIGe1uzuEo&#10;6esbVB4BEANQxz5AooeRWMDIJRoHn3o2ABvDwKa1aNq7hJeG/DIzhZxD+Q728GvT6qZ9E1ld8du8&#10;KFDPpkVlbGGc7VtwKGYIzLRguvOoVZm3CN4iL2ema8m/7v1FJcdIVPh1b5KzoF2U39rdcqdI5/bu&#10;L/nqC1DZIhJnZvPXhonENIpfKsyW6/kkROiOC2JcWI4L1aZccAQ7cGFVnHHEetwK5XbFo03L01y5&#10;Ls3QLwVzOo5Iev+XZIGNOtIekWUgBQg2hFmPn2a5IThm1CZUwS7h7iLOtgLbpVBdhA6lQeCpwTAb&#10;XfTYNnUDvw8ez/f8F0iTr7M2EoJv99SRr1uvOtvZ6jP8SMsCuvnACgOU0UQ4bGOP23h9G8SsIqOK&#10;3jEXIckryUYjLXIwokLyMKXPf+ZtptCSM6zsaMAw/cWoOehiqepGrJeLQhiwaGbeeOH7hd35uW7G&#10;rV0J4NMeC8dzIoUcLDzsQaTtR7pQOO4pPndd1EdnXM3azJAPsDEXcSEVhE1TOPiJf0RYyvR0QULq&#10;UJWjqG37mEJwl3SVSFaO79u9SXIohVmPkxzuXw1aOSDfIL7vs9XWWBYb8ZEhS3hWAOeNVS4FxQkA&#10;hixIQ1018SgeztIRpBSAup4Vdcb0JGkma1XqZk95OBihSoOooCSDda8pOphl//8pmsHwo9GsiCdt&#10;6qL5a6XfdonvUOQ5RHLgB5aj5H0fyYFNCOpUFlXyT1+I5G9P/pVHEpqTlH/nGcI4fVJ8Sf6h5IMW&#10;9fLvel4YQJBBGhKQwLWUvu9Z80T/gxdY8wPo/9yOoqiPjkM1f0b//Vt6Q9U8fLX+O4TcQA21gMmX&#10;nPW/xibidPQfSn1U/4c17iv1n4Se57vIKghl2w5DqL1k1z6UO9H/nhOACsqTTQBI3kcZM6TFlxIA&#10;kasx/KnVZJcBsBALCME6TNLGs4PAf0SbJxngBHYAEZ2T12UA6vo3WHzt5VzuA/QO47kdgGXZt+cM&#10;cMI7AGzejsbzoHKvzAAuJdjB/9AJQGnPySYAnMMcJcyAyosJwCM4BT9MADhcsR3NmvMOoDsBimgU&#10;zseL872aP7MDoC5d+PNX6j+J7MWoy3kHcFo7AATd0XBWW+w3nACNbkEC38dK7nD9TywSDvco3+kJ&#10;0ADNSZ4A4VrjKGHUfdaIMFiFytL4jkhfAJDQVTcv4w0AFvy+p7eN5wsAfbY8DyOyeNUBUGh5UdQf&#10;jR0eGT23/HeReM8XAN/U8l/dBOPmXB/G6Vt+eTU/LqsLg/3/Ilz/DQAA//8DAFBLAwQUAAYACAAA&#10;ACEAzUGBUd0AAAAFAQAADwAAAGRycy9kb3ducmV2LnhtbEyPQUvDQBCF74L/YZmCN7tJNKWk2ZRS&#10;1FMRbAXxNs1Ok9DsbMhuk/Tfu3qpl4HHe7z3Tb6eTCsG6l1jWUE8j0AQl1Y3XCn4PLw+LkE4j6yx&#10;tUwKruRgXdzf5ZhpO/IHDXtfiVDCLkMFtfddJqUrazLo5rYjDt7J9gZ9kH0ldY9jKDetTKJoIQ02&#10;HBZq7GhbU3neX4yCtxHHzVP8MuzOp+31+5C+f+1iUuphNm1WIDxN/haGX/yADkVgOtoLaydaBeER&#10;/3eDlyZRCuKo4HmZLEAWufxPX/wAAAD//wMAUEsBAi0AFAAGAAgAAAAhALaDOJL+AAAA4QEAABMA&#10;AAAAAAAAAAAAAAAAAAAAAFtDb250ZW50X1R5cGVzXS54bWxQSwECLQAUAAYACAAAACEAOP0h/9YA&#10;AACUAQAACwAAAAAAAAAAAAAAAAAvAQAAX3JlbHMvLnJlbHNQSwECLQAUAAYACAAAACEAaFHaJmYF&#10;AADTIAAADgAAAAAAAAAAAAAAAAAuAgAAZHJzL2Uyb0RvYy54bWxQSwECLQAUAAYACAAAACEAzUGB&#10;Ud0AAAAFAQAADwAAAAAAAAAAAAAAAADABwAAZHJzL2Rvd25yZXYueG1sUEsFBgAAAAAEAAQA8wAA&#10;AMoIAAAAAA==&#10;">
                <v:shape id="Shape 1073741850" o:spid="_x0000_s1039" type="#_x0000_t202" style="position:absolute;left:10763;width:10667;height:7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MBqzQAAAOMAAAAPAAAAZHJzL2Rvd25yZXYueG1sRI9Lb8JA&#10;DITvSPyHlZF6QbCBPoJSFlQh9SUOLenjbLJuEpH1RtkF0n9fHypxtD2emW+57l2jTtSF2rOB2TQB&#10;RVx4W3Np4PPjcbIAFSKyxcYzGfilAOvVcLDEzPoz7+iUx1KJCYcMDVQxtpnWoajIYZj6llhuP75z&#10;GGXsSm07PIu5a/Q8Se60w5olocKWNhUVh/zoDOzHx+386/27zA/7bbp5fR7nT29kzNWof7gHFamP&#10;F/H/94uV+kl6nd7MFrdCIUyyAL36AwAA//8DAFBLAQItABQABgAIAAAAIQDb4fbL7gAAAIUBAAAT&#10;AAAAAAAAAAAAAAAAAAAAAABbQ29udGVudF9UeXBlc10ueG1sUEsBAi0AFAAGAAgAAAAhAFr0LFu/&#10;AAAAFQEAAAsAAAAAAAAAAAAAAAAAHwEAAF9yZWxzLy5yZWxzUEsBAi0AFAAGAAgAAAAhAI+UwGrN&#10;AAAA4wAAAA8AAAAAAAAAAAAAAAAABwIAAGRycy9kb3ducmV2LnhtbFBLBQYAAAAAAwADALcAAAAB&#10;AwAAAAA=&#10;" filled="f" stroked="f" strokeweight="1pt">
                  <v:stroke miterlimit="4"/>
                  <v:textbox inset="1.27mm,1.27mm,1.27mm,1.27mm">
                    <w:txbxContent>
                      <w:p w14:paraId="723206C0" w14:textId="77777777" w:rsidR="00B13975" w:rsidRDefault="00B13975">
                        <w:pPr>
                          <w:pStyle w:val="Brdtekst"/>
                          <w:suppressAutoHyphens/>
                          <w:spacing w:after="0"/>
                          <w:jc w:val="center"/>
                          <w:outlineLvl w:val="0"/>
                        </w:pPr>
                        <w:r>
                          <w:rPr>
                            <w:rStyle w:val="Intet"/>
                            <w:rFonts w:ascii="Britannic Bold" w:eastAsia="Britannic Bold" w:hAnsi="Britannic Bold" w:cs="Britannic Bold"/>
                            <w:b/>
                            <w:bCs/>
                            <w:sz w:val="28"/>
                            <w:szCs w:val="28"/>
                          </w:rPr>
                          <w:t>Beslutning</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hape 1073741851" o:spid="_x0000_s1040" type="#_x0000_t13" style="position:absolute;left:20824;top:6688;width:2265;height:3058;rotation: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Ch5xwAAAOMAAAAPAAAAZHJzL2Rvd25yZXYueG1sRE/NasJA&#10;EL4LfYdlCr1Is5uqTUhdpRQKXtVcehuyYxLMzsbsauLbd4VCj/P9z3o72U7caPCtYw1pokAQV860&#10;XGsoj9+vOQgfkA12jknDnTxsN0+zNRbGjbyn2yHUIoawL1BDE0JfSOmrhiz6xPXEkTu5wWKI51BL&#10;M+AYw20n35R6lxZbjg0N9vTVUHU+XK0GOs3PP9ejd/dR7cMq213mZXnR+uV5+vwAEWgK/+I/987E&#10;+SpbZMs0X6Xw+CkCIDe/AAAA//8DAFBLAQItABQABgAIAAAAIQDb4fbL7gAAAIUBAAATAAAAAAAA&#10;AAAAAAAAAAAAAABbQ29udGVudF9UeXBlc10ueG1sUEsBAi0AFAAGAAgAAAAhAFr0LFu/AAAAFQEA&#10;AAsAAAAAAAAAAAAAAAAAHwEAAF9yZWxzLy5yZWxzUEsBAi0AFAAGAAgAAAAhAAcwKHnHAAAA4wAA&#10;AA8AAAAAAAAAAAAAAAAABwIAAGRycy9kb3ducmV2LnhtbFBLBQYAAAAAAwADALcAAAD7AgAAAAA=&#10;" adj="10800,3240" fillcolor="#d59ec2" stroked="f" strokeweight="1pt">
                  <v:fill color2="#670054" rotate="t" focusposition="-12869f,40815f" focussize="" colors="0 #d59ec2;30147f #c353a1;1 #670054" focus="100%" type="gradientRadial"/>
                  <v:stroke miterlimit="4"/>
                  <v:shadow on="t" color="black" opacity="39321f" origin=",.5" offset="-.44728mm,-.95917mm"/>
                </v:shape>
                <v:shape id="Shape 1073741852" o:spid="_x0000_s1041" type="#_x0000_t202" style="position:absolute;left:24173;top:8780;width:8211;height:7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uGygAAAOMAAAAPAAAAZHJzL2Rvd25yZXYueG1sRE9La8JA&#10;EL4X+h+WKfQiujFaI6mrFMEXHtqmj/OYnSbB7GzIrpr+e7cg9Djfe2aLztTiTK2rLCsYDiIQxLnV&#10;FRcKPj9W/SkI55E11pZJwS85WMzv72aYanvhdzpnvhAhhF2KCkrvm1RKl5dk0A1sQxy4H9sa9OFs&#10;C6lbvIRwU8s4iibSYMWhocSGliXlx+xkFBx6p3389fZdZMfDPlnuNr1s/UpKPT50L88gPHX+X3xz&#10;b3WYHyWjZDycPsXw91MAQM6vAAAA//8DAFBLAQItABQABgAIAAAAIQDb4fbL7gAAAIUBAAATAAAA&#10;AAAAAAAAAAAAAAAAAABbQ29udGVudF9UeXBlc10ueG1sUEsBAi0AFAAGAAgAAAAhAFr0LFu/AAAA&#10;FQEAAAsAAAAAAAAAAAAAAAAAHwEAAF9yZWxzLy5yZWxzUEsBAi0AFAAGAAgAAAAhABAK+4bKAAAA&#10;4wAAAA8AAAAAAAAAAAAAAAAABwIAAGRycy9kb3ducmV2LnhtbFBLBQYAAAAAAwADALcAAAD+AgAA&#10;AAA=&#10;" filled="f" stroked="f" strokeweight="1pt">
                  <v:stroke miterlimit="4"/>
                  <v:textbox inset="1.27mm,1.27mm,1.27mm,1.27mm">
                    <w:txbxContent>
                      <w:p w14:paraId="723206C1" w14:textId="77777777" w:rsidR="00B13975" w:rsidRDefault="00B13975">
                        <w:pPr>
                          <w:pStyle w:val="Brdtekst"/>
                          <w:suppressAutoHyphens/>
                          <w:spacing w:after="0"/>
                          <w:jc w:val="center"/>
                          <w:outlineLvl w:val="0"/>
                        </w:pPr>
                        <w:r>
                          <w:rPr>
                            <w:rStyle w:val="Intet"/>
                            <w:rFonts w:ascii="Britannic Bold" w:eastAsia="Britannic Bold" w:hAnsi="Britannic Bold" w:cs="Britannic Bold"/>
                            <w:b/>
                            <w:bCs/>
                            <w:sz w:val="28"/>
                            <w:szCs w:val="28"/>
                          </w:rPr>
                          <w:t>Handling</w:t>
                        </w:r>
                      </w:p>
                    </w:txbxContent>
                  </v:textbox>
                </v:shape>
                <v:shape id="Shape 1073741853" o:spid="_x0000_s1042" type="#_x0000_t13" style="position:absolute;left:24559;top:18184;width:2265;height:3058;rotation: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Bk9yAAAAOMAAAAPAAAAZHJzL2Rvd25yZXYueG1sRE9La8JA&#10;EL4X/A/LCF5K3VjrK7pKlAoeglIf9yE7JqHZ2ZBdNf333ULB43zvWaxaU4k7Na60rGDQj0AQZ1aX&#10;nCs4n7ZvUxDOI2usLJOCH3KwWnZeFhhr++Avuh99LkIIuxgVFN7XsZQuK8ig69uaOHBX2xj04Wxy&#10;qRt8hHBTyfcoGkuDJYeGAmvaFJR9H29GAa5dIvd8+LzMktdtOqb0kO4zpXrdNpmD8NT6p/jfvdNh&#10;fjQZTj4G09EQ/n4KAMjlLwAAAP//AwBQSwECLQAUAAYACAAAACEA2+H2y+4AAACFAQAAEwAAAAAA&#10;AAAAAAAAAAAAAAAAW0NvbnRlbnRfVHlwZXNdLnhtbFBLAQItABQABgAIAAAAIQBa9CxbvwAAABUB&#10;AAALAAAAAAAAAAAAAAAAAB8BAABfcmVscy8ucmVsc1BLAQItABQABgAIAAAAIQBkfBk9yAAAAOMA&#10;AAAPAAAAAAAAAAAAAAAAAAcCAABkcnMvZG93bnJldi54bWxQSwUGAAAAAAMAAwC3AAAA/AIAAAAA&#10;" adj="10800,3240" fillcolor="#b2aaa6" stroked="f" strokeweight="1pt">
                  <v:fill color2="#311d00" rotate="t" focusposition="-12869f,40815f" focussize="" colors="0 #b2aaa6;30147f #7f6d63;1 #311d00" focus="100%" type="gradientRadial"/>
                  <v:stroke miterlimit="4"/>
                  <v:shadow on="t" color="black" opacity="39321f" origin=",.5" offset="-.44728mm,-.95917mm"/>
                </v:shape>
                <v:shape id="Shape 1073741854" o:spid="_x0000_s1043" type="#_x0000_t202" style="position:absolute;left:19557;top:22991;width:7653;height:7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8ZpygAAAOMAAAAPAAAAZHJzL2Rvd25yZXYueG1sRE/NasJA&#10;EL4LfYdlCr2IbrRqJHWVIrS1eFDT6nnMTpNgdjZkV03fvlsQPM73P7NFaypxocaVlhUM+hEI4szq&#10;knMF319vvSkI55E1VpZJwS85WMwfOjNMtL3yji6pz0UIYZeggsL7OpHSZQUZdH1bEwfuxzYGfTib&#10;XOoGryHcVHIYRRNpsOTQUGBNy4KyU3o2Co7d83q43x7y9HRcx8vPj276viGlnh7b1xcQnlp/F9/c&#10;Kx3mR/FzPBpMxyP4/ykAIOd/AAAA//8DAFBLAQItABQABgAIAAAAIQDb4fbL7gAAAIUBAAATAAAA&#10;AAAAAAAAAAAAAAAAAABbQ29udGVudF9UeXBlc10ueG1sUEsBAi0AFAAGAAgAAAAhAFr0LFu/AAAA&#10;FQEAAAsAAAAAAAAAAAAAAAAAHwEAAF9yZWxzLy5yZWxzUEsBAi0AFAAGAAgAAAAhAPCvxmnKAAAA&#10;4wAAAA8AAAAAAAAAAAAAAAAABwIAAGRycy9kb3ducmV2LnhtbFBLBQYAAAAAAwADALcAAAD+AgAA&#10;AAA=&#10;" filled="f" stroked="f" strokeweight="1pt">
                  <v:stroke miterlimit="4"/>
                  <v:textbox inset="1.27mm,1.27mm,1.27mm,1.27mm">
                    <w:txbxContent>
                      <w:p w14:paraId="723206C2" w14:textId="77777777" w:rsidR="00B13975" w:rsidRDefault="00B13975">
                        <w:pPr>
                          <w:pStyle w:val="Brdtekst"/>
                          <w:suppressAutoHyphens/>
                          <w:spacing w:after="0"/>
                          <w:jc w:val="center"/>
                          <w:outlineLvl w:val="0"/>
                        </w:pPr>
                        <w:r>
                          <w:rPr>
                            <w:rStyle w:val="Intet"/>
                            <w:rFonts w:ascii="Britannic Bold" w:eastAsia="Britannic Bold" w:hAnsi="Britannic Bold" w:cs="Britannic Bold"/>
                            <w:b/>
                            <w:bCs/>
                            <w:sz w:val="28"/>
                            <w:szCs w:val="28"/>
                          </w:rPr>
                          <w:t>Holde ved</w:t>
                        </w:r>
                      </w:p>
                    </w:txbxContent>
                  </v:textbox>
                </v:shape>
                <v:shape id="Shape 1073741855" o:spid="_x0000_s1044" type="#_x0000_t13" style="position:absolute;left:14781;top:25288;width:2264;height:3058;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Y/2yAAAAOMAAAAPAAAAZHJzL2Rvd25yZXYueG1sRE9PS8Mw&#10;FL8LfofwBt5cOl23UpcNERTxIut26e3RPNOy5qUkca379EYQdny//2+zm2wvzuRD51jBYp6BIG6c&#10;7tgoOB5e7wsQISJr7B2Tgh8KsNve3myw1G7kPZ2raEQK4VCigjbGoZQyNC1ZDHM3ECfuy3mLMZ3e&#10;SO1xTOG2lw9ZtpIWO04NLQ700lJzqr6tAqo/l5cRczn5y2FfF5X5qN+MUnez6fkJRKQpXsX/7ned&#10;5mfrx/VyUeQ5/P2UAJDbXwAAAP//AwBQSwECLQAUAAYACAAAACEA2+H2y+4AAACFAQAAEwAAAAAA&#10;AAAAAAAAAAAAAAAAW0NvbnRlbnRfVHlwZXNdLnhtbFBLAQItABQABgAIAAAAIQBa9CxbvwAAABUB&#10;AAALAAAAAAAAAAAAAAAAAB8BAABfcmVscy8ucmVsc1BLAQItABQABgAIAAAAIQD6uY/2yAAAAOMA&#10;AAAPAAAAAAAAAAAAAAAAAAcCAABkcnMvZG93bnJldi54bWxQSwUGAAAAAAMAAwC3AAAA/AIAAAAA&#10;" adj="10800,3240" fillcolor="#a6b1a6" stroked="f" strokeweight="1pt">
                  <v:fill color2="#002f00" rotate="t" focusposition="-12869f,40815f" focussize="" colors="0 #a6b1a6;30147f #647d64;1 #002f00" focus="100%" type="gradientRadial"/>
                  <v:stroke miterlimit="4"/>
                  <v:shadow on="t" color="black" opacity="39321f" origin=",.5" offset="-.44728mm,-.95917mm"/>
                </v:shape>
                <v:shape id="Shape 1073741856" o:spid="_x0000_s1045" type="#_x0000_t202" style="position:absolute;left:4616;top:22991;width:7653;height:7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2FygAAAOMAAAAPAAAAZHJzL2Rvd25yZXYueG1sRE9La8JA&#10;EL4X/A/LCF6kbrRqJHUVEVotHmzTx3nMjkkwOxuyq8Z/3y0IPc73nvmyNZW4UONKywqGgwgEcWZ1&#10;ybmCr8+XxxkI55E1VpZJwY0cLBedhzkm2l75gy6pz0UIYZeggsL7OpHSZQUZdANbEwfuaBuDPpxN&#10;LnWD1xBuKjmKoqk0WHJoKLCmdUHZKT0bBYf+eTf6fv/J09NhF6/fNv30dU9K9brt6hmEp9b/i+/u&#10;rQ7zo/gpHg9nkyn8/RQAkItfAAAA//8DAFBLAQItABQABgAIAAAAIQDb4fbL7gAAAIUBAAATAAAA&#10;AAAAAAAAAAAAAAAAAABbQ29udGVudF9UeXBlc10ueG1sUEsBAi0AFAAGAAgAAAAhAFr0LFu/AAAA&#10;FQEAAAsAAAAAAAAAAAAAAAAAHwEAAF9yZWxzLy5yZWxzUEsBAi0AFAAGAAgAAAAhAG8x/YXKAAAA&#10;4wAAAA8AAAAAAAAAAAAAAAAABwIAAGRycy9kb3ducmV2LnhtbFBLBQYAAAAAAwADALcAAAD+AgAA&#10;AAA=&#10;" filled="f" stroked="f" strokeweight="1pt">
                  <v:stroke miterlimit="4"/>
                  <v:textbox inset="1.27mm,1.27mm,1.27mm,1.27mm">
                    <w:txbxContent>
                      <w:p w14:paraId="723206C3" w14:textId="77777777" w:rsidR="00B13975" w:rsidRDefault="00B13975">
                        <w:pPr>
                          <w:pStyle w:val="Brdtekst"/>
                          <w:suppressAutoHyphens/>
                          <w:spacing w:after="0"/>
                          <w:jc w:val="center"/>
                          <w:outlineLvl w:val="0"/>
                        </w:pPr>
                        <w:r>
                          <w:rPr>
                            <w:rStyle w:val="Intet"/>
                            <w:rFonts w:ascii="Britannic Bold" w:eastAsia="Britannic Bold" w:hAnsi="Britannic Bold" w:cs="Britannic Bold"/>
                            <w:b/>
                            <w:bCs/>
                            <w:sz w:val="28"/>
                            <w:szCs w:val="28"/>
                          </w:rPr>
                          <w:t>Slip/ tilbagefald</w:t>
                        </w:r>
                      </w:p>
                    </w:txbxContent>
                  </v:textbox>
                </v:shape>
                <v:shape id="Shape 1073741857" o:spid="_x0000_s1046" type="#_x0000_t13" style="position:absolute;left:5002;top:18184;width:2265;height:3057;rotation:-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KHyAAAAOMAAAAPAAAAZHJzL2Rvd25yZXYueG1sRE9fS8Mw&#10;EH8X/A7hhL2MLe3cbKnLhgii+DJW5/utubXV5lKamNZvbwTBx/v9v+1+Mp0INLjWsoJ0mYAgrqxu&#10;uVZwenta5CCcR9bYWSYF3+Rgv7u+2mKh7chHCqWvRQxhV6CCxvu+kNJVDRl0S9sTR+5iB4M+nkMt&#10;9YBjDDedXCXJnTTYcmxosKfHhqrP8ssowMtHOD/P14Hm7+fptc7DmJYHpWY308M9CE+T/xf/uV90&#10;nJ9kt9k6zTcZ/P4UAZC7HwAAAP//AwBQSwECLQAUAAYACAAAACEA2+H2y+4AAACFAQAAEwAAAAAA&#10;AAAAAAAAAAAAAAAAW0NvbnRlbnRfVHlwZXNdLnhtbFBLAQItABQABgAIAAAAIQBa9CxbvwAAABUB&#10;AAALAAAAAAAAAAAAAAAAAB8BAABfcmVscy8ucmVsc1BLAQItABQABgAIAAAAIQB+KWKHyAAAAOMA&#10;AAAPAAAAAAAAAAAAAAAAAAcCAABkcnMvZG93bnJldi54bWxQSwUGAAAAAAMAAwC3AAAA/AIAAAAA&#10;" adj="10800,3240" fillcolor="#a6a9b0" stroked="f" strokeweight="1pt">
                  <v:fill color2="#001a2c" rotate="t" focusposition="-12869f,40815f" focussize="" colors="0 #a6a9b0;30147f #646c7b;1 #001a2c" focus="100%" type="gradientRadial"/>
                  <v:stroke miterlimit="4"/>
                  <v:shadow on="t" color="black" opacity="39321f" origin=",.5" offset="-.44728mm,-.95917mm"/>
                </v:shape>
                <v:shape id="Shape 1073741858" o:spid="_x0000_s1047" type="#_x0000_t202" style="position:absolute;left:-666;top:8778;width:10191;height:7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sxszQAAAOMAAAAPAAAAZHJzL2Rvd25yZXYueG1sRI9Lb8JA&#10;DITvSPyHlZF6QbCBPoJSFlQh9SUOLenjbLJuEpH1RtkF0n9fHypxtGc883m57l2jTtSF2rOB2TQB&#10;RVx4W3Np4PPjcbIAFSKyxcYzGfilAOvVcLDEzPoz7+iUx1JJCIcMDVQxtpnWoajIYZj6lli0H985&#10;jDJ2pbYdniXcNXqeJHfaYc3SUGFLm4qKQ350Bvbj43b+9f5d5of9Nt28Po/zpzcy5mrUP9yDitTH&#10;i/n/+sUKfpJepzezxa1Ay0+yAL36AwAA//8DAFBLAQItABQABgAIAAAAIQDb4fbL7gAAAIUBAAAT&#10;AAAAAAAAAAAAAAAAAAAAAABbQ29udGVudF9UeXBlc10ueG1sUEsBAi0AFAAGAAgAAAAhAFr0LFu/&#10;AAAAFQEAAAsAAAAAAAAAAAAAAAAAHwEAAF9yZWxzLy5yZWxzUEsBAi0AFAAGAAgAAAAhAHHizGzN&#10;AAAA4wAAAA8AAAAAAAAAAAAAAAAABwIAAGRycy9kb3ducmV2LnhtbFBLBQYAAAAAAwADALcAAAAB&#10;AwAAAAA=&#10;" filled="f" stroked="f" strokeweight="1pt">
                  <v:stroke miterlimit="4"/>
                  <v:textbox inset="1.27mm,1.27mm,1.27mm,1.27mm">
                    <w:txbxContent>
                      <w:p w14:paraId="723206C4" w14:textId="77777777" w:rsidR="00B13975" w:rsidRDefault="00B13975">
                        <w:pPr>
                          <w:pStyle w:val="Brdtekst"/>
                          <w:suppressAutoHyphens/>
                          <w:spacing w:after="0"/>
                          <w:jc w:val="center"/>
                          <w:outlineLvl w:val="0"/>
                        </w:pPr>
                        <w:r>
                          <w:rPr>
                            <w:rStyle w:val="Intet"/>
                            <w:rFonts w:ascii="Britannic Bold" w:eastAsia="Britannic Bold" w:hAnsi="Britannic Bold" w:cs="Britannic Bold"/>
                            <w:b/>
                            <w:bCs/>
                            <w:sz w:val="28"/>
                            <w:szCs w:val="28"/>
                          </w:rPr>
                          <w:t>Overvejelse</w:t>
                        </w:r>
                      </w:p>
                    </w:txbxContent>
                  </v:textbox>
                </v:shape>
                <v:shape id="Shape 1073741859" o:spid="_x0000_s1048" type="#_x0000_t13" style="position:absolute;left:8737;top:6688;width:2265;height:3058;rotation:-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VKxgAAAOMAAAAPAAAAZHJzL2Rvd25yZXYueG1sRE9fa8Iw&#10;EH8f+B3CCb7NpM7NrhpFBkIfnRv6ejRnW2wupYla/fRmMPDxfv9vseptIy7U+dqxhmSsQBAXztRc&#10;avj92bymIHxANtg4Jg038rBaDl4WmBl35W+67EIpYgj7DDVUIbSZlL6oyKIfu5Y4ckfXWQzx7Epp&#10;OrzGcNvIiVIf0mLNsaHClr4qKk67s9VwVyrNuWySfZrvj9twKw6Htdd6NOzXcxCB+vAU/7tzE+er&#10;2dtsmqTvn/D3UwRALh8AAAD//wMAUEsBAi0AFAAGAAgAAAAhANvh9svuAAAAhQEAABMAAAAAAAAA&#10;AAAAAAAAAAAAAFtDb250ZW50X1R5cGVzXS54bWxQSwECLQAUAAYACAAAACEAWvQsW78AAAAVAQAA&#10;CwAAAAAAAAAAAAAAAAAfAQAAX3JlbHMvLnJlbHNQSwECLQAUAAYACAAAACEAdzflSsYAAADjAAAA&#10;DwAAAAAAAAAAAAAAAAAHAgAAZHJzL2Rvd25yZXYueG1sUEsFBgAAAAADAAMAtwAAAPoCAAAAAA==&#10;" adj="10800,3240" fillcolor="#b9a1c6" stroked="f" strokeweight="1pt">
                  <v:fill color2="#450054" rotate="t" focusposition="-12869f,40815f" focussize="" colors="0 #b9a1c6;30147f #905aa8;1 #450054" focus="100%" type="gradientRadial"/>
                  <v:stroke miterlimit="4"/>
                  <v:shadow on="t" color="black" opacity="39321f" origin=",.5" offset="-.44728mm,-.95917mm"/>
                </v:shape>
                <w10:anchorlock/>
              </v:group>
            </w:pict>
          </mc:Fallback>
        </mc:AlternateContent>
      </w:r>
    </w:p>
    <w:p w14:paraId="7232037C" w14:textId="77777777" w:rsidR="005E5C55" w:rsidRDefault="005E5C55">
      <w:pPr>
        <w:pStyle w:val="Brdtekst"/>
        <w:jc w:val="both"/>
        <w:rPr>
          <w:rStyle w:val="Intet"/>
          <w:rFonts w:ascii="Garamond" w:eastAsia="Garamond" w:hAnsi="Garamond" w:cs="Garamond"/>
          <w:sz w:val="30"/>
          <w:szCs w:val="30"/>
        </w:rPr>
      </w:pPr>
    </w:p>
    <w:p w14:paraId="7232037D" w14:textId="77777777" w:rsidR="00290946" w:rsidRDefault="005612D2">
      <w:pPr>
        <w:pStyle w:val="Brdtekst"/>
        <w:jc w:val="both"/>
        <w:rPr>
          <w:rStyle w:val="Intet"/>
          <w:rFonts w:ascii="Garamond" w:eastAsia="Garamond" w:hAnsi="Garamond" w:cs="Garamond"/>
        </w:rPr>
      </w:pPr>
      <w:r>
        <w:rPr>
          <w:rStyle w:val="Intet"/>
          <w:rFonts w:ascii="Garamond" w:hAnsi="Garamond"/>
        </w:rPr>
        <w:t>De otte faser spejler overordnet den bevægelse, som er angivet i figuren, men rusmiddelbehandling er en dynamisk proces med et ungt menneske, der tænker og føler. Så derfor spænder faserne over flere af punkterne i figuren, ligesom motivationsarbejdet og støtten til den unge går igen i samtlige faser. Dog kan man lidt forsimplet sige, at de fø</w:t>
      </w:r>
      <w:r>
        <w:rPr>
          <w:rStyle w:val="Intet"/>
          <w:rFonts w:ascii="Garamond" w:hAnsi="Garamond"/>
          <w:lang w:val="nl-NL"/>
        </w:rPr>
        <w:t>rste faser ber</w:t>
      </w:r>
      <w:r>
        <w:rPr>
          <w:rStyle w:val="Intet"/>
          <w:rFonts w:ascii="Garamond" w:hAnsi="Garamond"/>
        </w:rPr>
        <w:t xml:space="preserve">ører overvejelserne og beslutningen, </w:t>
      </w:r>
      <w:r w:rsidRPr="00B40F04">
        <w:rPr>
          <w:rStyle w:val="Intet"/>
          <w:rFonts w:ascii="Garamond" w:hAnsi="Garamond"/>
          <w:u w:val="single"/>
        </w:rPr>
        <w:t>men også</w:t>
      </w:r>
      <w:r>
        <w:rPr>
          <w:rStyle w:val="Intet"/>
          <w:rFonts w:ascii="Garamond" w:hAnsi="Garamond"/>
        </w:rPr>
        <w:t xml:space="preserve"> overvejelser over tilbagefald. De efterfølgende faser fokuserer mere på de handlinger og den vedholdenhed, som skal føre til et liv uden rusmidler. Så selvom man skal sætte ind, hvor den unge er, så vil man, uanset hvad man gør, komme igennem alle faserne flere gange i et behandlingsforløb.</w:t>
      </w:r>
    </w:p>
    <w:p w14:paraId="7232037E" w14:textId="77777777" w:rsidR="00290946" w:rsidRDefault="005612D2" w:rsidP="0039335E">
      <w:pPr>
        <w:pStyle w:val="Overskrift3medtal"/>
        <w:numPr>
          <w:ilvl w:val="1"/>
          <w:numId w:val="38"/>
        </w:numPr>
      </w:pPr>
      <w:bookmarkStart w:id="23" w:name="_Toc22"/>
      <w:r>
        <w:rPr>
          <w:rStyle w:val="Intet"/>
        </w:rPr>
        <w:t>Udvælgelse af unge til behandlingsindsats</w:t>
      </w:r>
      <w:bookmarkEnd w:id="23"/>
    </w:p>
    <w:p w14:paraId="7232037F" w14:textId="77777777" w:rsidR="00290946" w:rsidRDefault="005612D2">
      <w:pPr>
        <w:pStyle w:val="Brdtekst"/>
        <w:jc w:val="both"/>
        <w:rPr>
          <w:rStyle w:val="Intet"/>
          <w:rFonts w:ascii="Garamond" w:eastAsia="Garamond" w:hAnsi="Garamond" w:cs="Garamond"/>
        </w:rPr>
      </w:pPr>
      <w:r>
        <w:rPr>
          <w:rStyle w:val="Intet"/>
          <w:rFonts w:ascii="Garamond" w:hAnsi="Garamond"/>
          <w:lang w:val="fr-FR"/>
        </w:rPr>
        <w:t>Et centralt sp</w:t>
      </w:r>
      <w:r>
        <w:rPr>
          <w:rStyle w:val="Intet"/>
          <w:rFonts w:ascii="Garamond" w:hAnsi="Garamond"/>
        </w:rPr>
        <w:t xml:space="preserve">ørgsmål er, hvornår og med hvilke unge man skal påbegynde en behandlingsindsats. Vi har undervejs berørt et par faretegn, man skal være opmærksom på i forhold til unges udvikling og rusmidler, og vi har også klargjort forskellene mellem forbrug og misbrug, men i bund og grund er det vigtigt at huske på, hvad vi undervejs har sagt om forbrug hos udsatte: Selv et lille forbrug, som ikke har udviklet sig til et misbrug endnu, udvikler sig lettere og hurtigere til et decideret invaliderende misbrug for udsatte unge end for andre unge. Derfor, hjælp de unge, som er på vej ind i et misbrug eller unge, som bare har et forbrug. Disse unge er der også størst chance for at kunne hjælpe. </w:t>
      </w:r>
    </w:p>
    <w:p w14:paraId="72320380" w14:textId="77777777" w:rsidR="00290946" w:rsidRDefault="00290946">
      <w:pPr>
        <w:pStyle w:val="Brdtekst"/>
        <w:jc w:val="both"/>
        <w:rPr>
          <w:rStyle w:val="Intet"/>
          <w:rFonts w:ascii="Garamond" w:eastAsia="Garamond" w:hAnsi="Garamond" w:cs="Garamond"/>
        </w:rPr>
      </w:pPr>
    </w:p>
    <w:p w14:paraId="72320381" w14:textId="77777777" w:rsidR="00290946" w:rsidRDefault="005612D2">
      <w:pPr>
        <w:pStyle w:val="Brdtekst"/>
        <w:jc w:val="both"/>
        <w:rPr>
          <w:rStyle w:val="Intet"/>
          <w:rFonts w:ascii="Garamond" w:eastAsia="Garamond" w:hAnsi="Garamond" w:cs="Garamond"/>
        </w:rPr>
      </w:pPr>
      <w:r w:rsidRPr="005612D2">
        <w:rPr>
          <w:rStyle w:val="Intet"/>
          <w:rFonts w:ascii="Garamond" w:hAnsi="Garamond"/>
        </w:rPr>
        <w:t>I n</w:t>
      </w:r>
      <w:r>
        <w:rPr>
          <w:rStyle w:val="Intet"/>
          <w:rFonts w:ascii="Garamond" w:hAnsi="Garamond"/>
        </w:rPr>
        <w:t xml:space="preserve">æste kapitel gennemgås de otte faser i behandlingsarbejdet. For overblikkets skyld er de i denne guide præsenteret som skarpt adskilte faser. I praksis er det dog ikke muligt at arbejde så opdelt med faserne, da </w:t>
      </w:r>
      <w:r>
        <w:rPr>
          <w:rStyle w:val="Intet"/>
          <w:rFonts w:ascii="Garamond" w:hAnsi="Garamond"/>
        </w:rPr>
        <w:lastRenderedPageBreak/>
        <w:t xml:space="preserve">der ofte vil være overlap, lige som de unge tit vil bevæge sig tilbage til en tidligere fase og ikke blot frem. I den succesrige behandling vil den unge dog over tid gennemgå </w:t>
      </w:r>
      <w:r>
        <w:rPr>
          <w:rStyle w:val="Intet"/>
          <w:rFonts w:ascii="Garamond" w:hAnsi="Garamond"/>
          <w:lang w:val="it-IT"/>
        </w:rPr>
        <w:t>alle otte faser.</w:t>
      </w:r>
    </w:p>
    <w:p w14:paraId="72320382" w14:textId="77777777" w:rsidR="00290946" w:rsidRDefault="00290946">
      <w:pPr>
        <w:pStyle w:val="Brdtekst"/>
        <w:jc w:val="both"/>
        <w:rPr>
          <w:rStyle w:val="Intet"/>
          <w:rFonts w:ascii="Garamond" w:eastAsia="Garamond" w:hAnsi="Garamond" w:cs="Garamond"/>
        </w:rPr>
      </w:pPr>
    </w:p>
    <w:p w14:paraId="72320383" w14:textId="77777777" w:rsidR="00290946" w:rsidRDefault="005612D2">
      <w:pPr>
        <w:pStyle w:val="Faseoverskrift1"/>
        <w:shd w:val="clear" w:color="auto" w:fill="DDF5FB"/>
        <w:rPr>
          <w:rStyle w:val="Intet"/>
        </w:rPr>
      </w:pPr>
      <w:bookmarkStart w:id="24" w:name="_Toc23"/>
      <w:r>
        <w:rPr>
          <w:rStyle w:val="Intet"/>
        </w:rPr>
        <w:t>Fase 1: Afdækning af motivationsarbejde og den unges motivationsniveau</w:t>
      </w:r>
      <w:bookmarkEnd w:id="24"/>
    </w:p>
    <w:p w14:paraId="72320384" w14:textId="77777777" w:rsidR="00290946" w:rsidRDefault="005612D2">
      <w:pPr>
        <w:pStyle w:val="DPU-Brd"/>
        <w:shd w:val="clear" w:color="auto" w:fill="DDF5FB"/>
        <w:spacing w:line="240" w:lineRule="auto"/>
        <w:ind w:firstLine="0"/>
        <w:jc w:val="both"/>
        <w:rPr>
          <w:rStyle w:val="Intet"/>
          <w:rFonts w:ascii="Garamond" w:eastAsia="Garamond" w:hAnsi="Garamond" w:cs="Garamond"/>
        </w:rPr>
      </w:pPr>
      <w:r>
        <w:rPr>
          <w:rStyle w:val="Intet"/>
          <w:rFonts w:ascii="Garamond" w:hAnsi="Garamond"/>
        </w:rPr>
        <w:t>Det første skridt i den socialpædagogiske indsats for at mindske et forbrug</w:t>
      </w:r>
      <w:r w:rsidR="00F0035A">
        <w:rPr>
          <w:rStyle w:val="Intet"/>
          <w:rFonts w:ascii="Garamond" w:hAnsi="Garamond"/>
        </w:rPr>
        <w:t xml:space="preserve"> af rusmidler,</w:t>
      </w:r>
      <w:r>
        <w:rPr>
          <w:rStyle w:val="Intet"/>
          <w:rFonts w:ascii="Garamond" w:hAnsi="Garamond"/>
        </w:rPr>
        <w:t xml:space="preserve"> handler om at motivere den unge til at gøre noget ved misbruget. Hvis ikke den unge er motiveret for at gøre noget ved misbruget, er det selvfølgelig svært at skabe forandring. Første fase i den virkningsfulde indsats drejer sig derfor om at kortlægge den unges motivations- og ikke mindst funktionsniveau. Hvordan der kan motiveres, afhænger af funktionsniveauet og misbrugstyngden, samt hvilken </w:t>
      </w:r>
      <w:r w:rsidRPr="005E5C55">
        <w:rPr>
          <w:rStyle w:val="Intet"/>
          <w:rFonts w:ascii="Garamond" w:hAnsi="Garamond"/>
          <w:u w:val="single"/>
        </w:rPr>
        <w:t>betydning den unge tillægger sit forbrug</w:t>
      </w:r>
      <w:r>
        <w:rPr>
          <w:rStyle w:val="Intet"/>
          <w:rFonts w:ascii="Garamond" w:hAnsi="Garamond"/>
        </w:rPr>
        <w:t xml:space="preserve">/misbrug. </w:t>
      </w:r>
      <w:r>
        <w:rPr>
          <w:rStyle w:val="Intet"/>
          <w:rFonts w:ascii="Garamond" w:hAnsi="Garamond"/>
          <w:u w:val="single"/>
        </w:rPr>
        <w:t xml:space="preserve"> </w:t>
      </w:r>
    </w:p>
    <w:p w14:paraId="72320385" w14:textId="77777777" w:rsidR="00290946" w:rsidRDefault="00290946">
      <w:pPr>
        <w:pStyle w:val="DPU-Brd"/>
        <w:shd w:val="clear" w:color="auto" w:fill="DDF5FB"/>
        <w:spacing w:line="240" w:lineRule="auto"/>
        <w:ind w:firstLine="0"/>
        <w:jc w:val="both"/>
        <w:rPr>
          <w:rStyle w:val="Intet"/>
          <w:rFonts w:ascii="Garamond" w:eastAsia="Garamond" w:hAnsi="Garamond" w:cs="Garamond"/>
        </w:rPr>
      </w:pPr>
    </w:p>
    <w:p w14:paraId="72320386" w14:textId="77777777" w:rsidR="00290946" w:rsidRDefault="005612D2">
      <w:pPr>
        <w:pStyle w:val="DPU-Brd"/>
        <w:shd w:val="clear" w:color="auto" w:fill="DDF5FB"/>
        <w:spacing w:line="240" w:lineRule="auto"/>
        <w:ind w:firstLine="0"/>
        <w:jc w:val="both"/>
        <w:rPr>
          <w:rStyle w:val="Intet"/>
          <w:rFonts w:ascii="Britannic Bold" w:eastAsia="Britannic Bold" w:hAnsi="Britannic Bold" w:cs="Britannic Bold"/>
          <w:b/>
          <w:bCs/>
          <w:color w:val="4D005F"/>
          <w:u w:color="4D005F"/>
        </w:rPr>
      </w:pPr>
      <w:r>
        <w:rPr>
          <w:rStyle w:val="Intet"/>
          <w:rFonts w:ascii="Britannic Bold" w:eastAsia="Britannic Bold" w:hAnsi="Britannic Bold" w:cs="Britannic Bold"/>
          <w:b/>
          <w:bCs/>
          <w:color w:val="4D005F"/>
          <w:u w:color="4D005F"/>
        </w:rPr>
        <w:t>Kortlæg den unges motivationsniveau</w:t>
      </w:r>
    </w:p>
    <w:p w14:paraId="72320387" w14:textId="77777777" w:rsidR="00290946" w:rsidRDefault="005612D2">
      <w:pPr>
        <w:pStyle w:val="DPU-Brd"/>
        <w:shd w:val="clear" w:color="auto" w:fill="DDF5FB"/>
        <w:spacing w:line="240" w:lineRule="auto"/>
        <w:ind w:firstLine="0"/>
        <w:jc w:val="both"/>
        <w:rPr>
          <w:rStyle w:val="Intet"/>
          <w:rFonts w:ascii="Garamond" w:eastAsia="Garamond" w:hAnsi="Garamond" w:cs="Garamond"/>
        </w:rPr>
      </w:pPr>
      <w:r>
        <w:rPr>
          <w:rStyle w:val="Intet"/>
          <w:rFonts w:ascii="Garamond" w:hAnsi="Garamond"/>
        </w:rPr>
        <w:t xml:space="preserve">En ung, som ryger hash og ønsker at stoppe, kan være i tvivl om fordelene ved at holde helt op.  Den unge kan fx være i tvivl om værdien af at være hash- eller rusmiddelfri. Den unge har måske før haft en lang og besværlig abstinensfase med store humørsvingninger, dårlig koncentrationsevne og følelsesmæssige rutsjeture. Den unge kan være i tvivl om, hvorvidt det liv, han ser for sig uden hash, eller måske med et reduceret forbrug, er besværet værd. Der kan være gæld og ensomhed at se frem til. Den unge er måske i tvivl om egne evner til at holde sig rusmiddelfri eller kontrollere et forbrug. Den unge er måske også i tvivl om omgivelsernes, herunder pædagogernes, vilje og evne til at hjælpe. Alt dette skal italesættes, så man ved, hvor den unge står i udgangspunktet. </w:t>
      </w:r>
    </w:p>
    <w:p w14:paraId="72320388" w14:textId="77777777" w:rsidR="00290946" w:rsidRDefault="00290946">
      <w:pPr>
        <w:pStyle w:val="DPU-Brd"/>
        <w:shd w:val="clear" w:color="auto" w:fill="DDF5FB"/>
        <w:spacing w:line="240" w:lineRule="auto"/>
        <w:ind w:firstLine="0"/>
        <w:jc w:val="both"/>
        <w:rPr>
          <w:rStyle w:val="Intet"/>
          <w:rFonts w:ascii="Garamond" w:eastAsia="Garamond" w:hAnsi="Garamond" w:cs="Garamond"/>
        </w:rPr>
      </w:pPr>
    </w:p>
    <w:p w14:paraId="72320389" w14:textId="77777777" w:rsidR="00290946" w:rsidRDefault="005612D2">
      <w:pPr>
        <w:pStyle w:val="Brdtekst"/>
        <w:shd w:val="clear" w:color="auto" w:fill="DDF5FB"/>
        <w:jc w:val="both"/>
        <w:rPr>
          <w:rStyle w:val="Intet"/>
          <w:rFonts w:ascii="Garamond" w:eastAsia="Garamond" w:hAnsi="Garamond" w:cs="Garamond"/>
          <w:b/>
          <w:bCs/>
        </w:rPr>
      </w:pPr>
      <w:r>
        <w:rPr>
          <w:rStyle w:val="Intet"/>
          <w:rFonts w:ascii="Garamond" w:hAnsi="Garamond"/>
          <w:b/>
          <w:bCs/>
        </w:rPr>
        <w:t xml:space="preserve">Forslag til redskaber: </w:t>
      </w:r>
      <w:r>
        <w:rPr>
          <w:rStyle w:val="Intet"/>
          <w:rFonts w:ascii="Garamond" w:hAnsi="Garamond"/>
        </w:rPr>
        <w:t>Tal eventuelt om fortiden, om interesser, om hvad der lykkedes, og hvad der vækker glæde. Det er for at finde en åbning til en ny fortælling, der på tilsvarende vis kan vække forhå</w:t>
      </w:r>
      <w:r>
        <w:rPr>
          <w:rStyle w:val="Intet"/>
          <w:rFonts w:ascii="Garamond" w:hAnsi="Garamond"/>
          <w:lang w:val="nl-NL"/>
        </w:rPr>
        <w:t>bning om gl</w:t>
      </w:r>
      <w:r>
        <w:rPr>
          <w:rStyle w:val="Intet"/>
          <w:rFonts w:ascii="Garamond" w:hAnsi="Garamond"/>
        </w:rPr>
        <w:t>æde.</w:t>
      </w:r>
      <w:r>
        <w:rPr>
          <w:rStyle w:val="Intet"/>
          <w:rFonts w:ascii="Garamond" w:hAnsi="Garamond"/>
          <w:b/>
          <w:bCs/>
        </w:rPr>
        <w:t xml:space="preserve"> </w:t>
      </w:r>
      <w:r>
        <w:rPr>
          <w:rStyle w:val="Intet"/>
          <w:rFonts w:ascii="Garamond" w:hAnsi="Garamond"/>
        </w:rPr>
        <w:t>En dialog kan godt foregå under en aktivitet, og det kan ofte vise sig at være bedst med udsatte unge – mange gode samtaler er fundet sted under kørsel fra A til B, ofte fordi der ikke er øjenkontakt, og fordi det virker som en god må</w:t>
      </w:r>
      <w:r w:rsidRPr="005612D2">
        <w:rPr>
          <w:rStyle w:val="Intet"/>
          <w:rFonts w:ascii="Garamond" w:hAnsi="Garamond"/>
        </w:rPr>
        <w:t>de at associere frit p</w:t>
      </w:r>
      <w:r>
        <w:rPr>
          <w:rStyle w:val="Intet"/>
          <w:rFonts w:ascii="Garamond" w:hAnsi="Garamond"/>
        </w:rPr>
        <w:t>å. Fø</w:t>
      </w:r>
      <w:r>
        <w:rPr>
          <w:rStyle w:val="Intet"/>
          <w:rFonts w:ascii="Garamond" w:hAnsi="Garamond"/>
          <w:lang w:val="nl-NL"/>
        </w:rPr>
        <w:t>lgende sp</w:t>
      </w:r>
      <w:r>
        <w:rPr>
          <w:rStyle w:val="Intet"/>
          <w:rFonts w:ascii="Garamond" w:hAnsi="Garamond"/>
        </w:rPr>
        <w:t>ørgeteknikker kan være behjæ</w:t>
      </w:r>
      <w:r>
        <w:rPr>
          <w:rStyle w:val="Intet"/>
          <w:rFonts w:ascii="Garamond" w:hAnsi="Garamond"/>
          <w:lang w:val="es-ES_tradnl"/>
        </w:rPr>
        <w:t>lpelige:</w:t>
      </w:r>
    </w:p>
    <w:p w14:paraId="7232038A" w14:textId="77777777" w:rsidR="00290946" w:rsidRDefault="005612D2" w:rsidP="0039335E">
      <w:pPr>
        <w:pStyle w:val="Listeafsnit"/>
        <w:numPr>
          <w:ilvl w:val="0"/>
          <w:numId w:val="40"/>
        </w:numPr>
        <w:shd w:val="clear" w:color="auto" w:fill="DDF5FB"/>
        <w:jc w:val="both"/>
        <w:rPr>
          <w:rFonts w:ascii="Garamond" w:hAnsi="Garamond"/>
          <w:sz w:val="22"/>
          <w:szCs w:val="22"/>
        </w:rPr>
      </w:pPr>
      <w:r>
        <w:rPr>
          <w:rStyle w:val="Intet"/>
          <w:rFonts w:ascii="Garamond" w:hAnsi="Garamond"/>
          <w:sz w:val="22"/>
          <w:szCs w:val="22"/>
        </w:rPr>
        <w:t xml:space="preserve">Brug hv-spørgsmål: Hvorfor, hvorledes, hvornår etc. </w:t>
      </w:r>
    </w:p>
    <w:p w14:paraId="7232038B" w14:textId="77777777" w:rsidR="00290946" w:rsidRDefault="005612D2" w:rsidP="0039335E">
      <w:pPr>
        <w:pStyle w:val="Listeafsnit"/>
        <w:numPr>
          <w:ilvl w:val="0"/>
          <w:numId w:val="40"/>
        </w:numPr>
        <w:shd w:val="clear" w:color="auto" w:fill="DDF5FB"/>
        <w:jc w:val="both"/>
        <w:rPr>
          <w:rFonts w:ascii="Garamond" w:hAnsi="Garamond"/>
          <w:sz w:val="22"/>
          <w:szCs w:val="22"/>
        </w:rPr>
      </w:pPr>
      <w:r>
        <w:rPr>
          <w:rStyle w:val="Intet"/>
          <w:rFonts w:ascii="Garamond" w:hAnsi="Garamond"/>
          <w:sz w:val="22"/>
          <w:szCs w:val="22"/>
        </w:rPr>
        <w:t xml:space="preserve">Prøv at tale om den kontekst, hvori hashen indtages. </w:t>
      </w:r>
    </w:p>
    <w:p w14:paraId="7232038C" w14:textId="77777777" w:rsidR="00290946" w:rsidRDefault="005612D2" w:rsidP="0039335E">
      <w:pPr>
        <w:pStyle w:val="Listeafsnit"/>
        <w:numPr>
          <w:ilvl w:val="0"/>
          <w:numId w:val="40"/>
        </w:numPr>
        <w:shd w:val="clear" w:color="auto" w:fill="DDF5FB"/>
        <w:jc w:val="both"/>
        <w:rPr>
          <w:rFonts w:ascii="Garamond" w:hAnsi="Garamond"/>
          <w:sz w:val="22"/>
          <w:szCs w:val="22"/>
        </w:rPr>
      </w:pPr>
      <w:r>
        <w:rPr>
          <w:rStyle w:val="Intet"/>
          <w:rFonts w:ascii="Garamond" w:hAnsi="Garamond"/>
          <w:sz w:val="22"/>
          <w:szCs w:val="22"/>
        </w:rPr>
        <w:t xml:space="preserve">Undgå at drage lukkede slutninger på den unges vegne. </w:t>
      </w:r>
    </w:p>
    <w:p w14:paraId="7232038D" w14:textId="77777777" w:rsidR="00290946" w:rsidRDefault="005612D2" w:rsidP="0039335E">
      <w:pPr>
        <w:pStyle w:val="Listeafsnit"/>
        <w:numPr>
          <w:ilvl w:val="0"/>
          <w:numId w:val="40"/>
        </w:numPr>
        <w:shd w:val="clear" w:color="auto" w:fill="DDF5FB"/>
        <w:jc w:val="both"/>
        <w:rPr>
          <w:rFonts w:ascii="Garamond" w:hAnsi="Garamond"/>
          <w:sz w:val="22"/>
          <w:szCs w:val="22"/>
        </w:rPr>
      </w:pPr>
      <w:r>
        <w:rPr>
          <w:rStyle w:val="Intet"/>
          <w:rFonts w:ascii="Garamond" w:hAnsi="Garamond"/>
          <w:sz w:val="22"/>
          <w:szCs w:val="22"/>
        </w:rPr>
        <w:t xml:space="preserve">Hjælp den unge til at reflektere. </w:t>
      </w:r>
    </w:p>
    <w:p w14:paraId="7232038E" w14:textId="77777777" w:rsidR="00290946" w:rsidRDefault="005612D2" w:rsidP="0039335E">
      <w:pPr>
        <w:pStyle w:val="Listeafsnit"/>
        <w:numPr>
          <w:ilvl w:val="0"/>
          <w:numId w:val="40"/>
        </w:numPr>
        <w:shd w:val="clear" w:color="auto" w:fill="DDF5FB"/>
        <w:jc w:val="both"/>
        <w:rPr>
          <w:rFonts w:ascii="Garamond" w:hAnsi="Garamond"/>
          <w:sz w:val="22"/>
          <w:szCs w:val="22"/>
        </w:rPr>
      </w:pPr>
      <w:r>
        <w:rPr>
          <w:rStyle w:val="Intet"/>
          <w:rFonts w:ascii="Garamond" w:hAnsi="Garamond"/>
          <w:sz w:val="22"/>
          <w:szCs w:val="22"/>
        </w:rPr>
        <w:t>Man kan godt til sidst komme med indirekte anbefalinger som fx "kunne man tænke sig at..." etc.</w:t>
      </w:r>
    </w:p>
    <w:p w14:paraId="7232038F" w14:textId="77777777" w:rsidR="00290946" w:rsidRDefault="005612D2" w:rsidP="0039335E">
      <w:pPr>
        <w:pStyle w:val="Listeafsnit"/>
        <w:numPr>
          <w:ilvl w:val="0"/>
          <w:numId w:val="40"/>
        </w:numPr>
        <w:shd w:val="clear" w:color="auto" w:fill="DDF5FB"/>
        <w:jc w:val="both"/>
        <w:rPr>
          <w:rFonts w:ascii="Garamond" w:hAnsi="Garamond"/>
          <w:sz w:val="22"/>
          <w:szCs w:val="22"/>
        </w:rPr>
      </w:pPr>
      <w:r>
        <w:rPr>
          <w:rStyle w:val="Intet"/>
          <w:rFonts w:ascii="Garamond" w:hAnsi="Garamond"/>
          <w:sz w:val="22"/>
          <w:szCs w:val="22"/>
        </w:rPr>
        <w:t>Prøv at undersøge den rolle, den unge giver sig selv i fortællingen. Er der nogle steder, man kan udfordre den og vende den til noget positivt?</w:t>
      </w:r>
      <w:r w:rsidR="0038568C">
        <w:rPr>
          <w:rStyle w:val="Intet"/>
          <w:rFonts w:ascii="Garamond" w:hAnsi="Garamond"/>
          <w:sz w:val="22"/>
          <w:szCs w:val="22"/>
        </w:rPr>
        <w:t xml:space="preserve"> Hvem har været betydningsfuld i deres liv? Hvad sagde man om ham/hende i skolen - og derhjemme, gerne delt op i fra 0-6 fra 06-12- etc. Hvad var problematisk derhjemme? </w:t>
      </w:r>
    </w:p>
    <w:p w14:paraId="72320390" w14:textId="77777777" w:rsidR="00290946" w:rsidRDefault="00290946">
      <w:pPr>
        <w:pStyle w:val="Brdtekst"/>
        <w:shd w:val="clear" w:color="auto" w:fill="DDF5FB"/>
        <w:jc w:val="both"/>
        <w:rPr>
          <w:rStyle w:val="Intet"/>
          <w:rFonts w:ascii="Garamond" w:eastAsia="Garamond" w:hAnsi="Garamond" w:cs="Garamond"/>
          <w:b/>
          <w:bCs/>
          <w:i/>
          <w:iCs/>
        </w:rPr>
      </w:pPr>
    </w:p>
    <w:p w14:paraId="72320391" w14:textId="77777777" w:rsidR="00290946" w:rsidRDefault="005612D2">
      <w:pPr>
        <w:pStyle w:val="DPU-Brd"/>
        <w:shd w:val="clear" w:color="auto" w:fill="DDF5FB"/>
        <w:spacing w:line="240" w:lineRule="auto"/>
        <w:ind w:firstLine="0"/>
        <w:rPr>
          <w:rStyle w:val="Intet"/>
          <w:rFonts w:ascii="Garamond" w:eastAsia="Garamond" w:hAnsi="Garamond" w:cs="Garamond"/>
          <w:b/>
          <w:bCs/>
        </w:rPr>
      </w:pPr>
      <w:r>
        <w:rPr>
          <w:rStyle w:val="Intet"/>
          <w:rFonts w:ascii="Garamond" w:hAnsi="Garamond"/>
          <w:b/>
          <w:bCs/>
        </w:rPr>
        <w:t>To niveauer af motivation:</w:t>
      </w:r>
    </w:p>
    <w:p w14:paraId="72320392" w14:textId="77777777" w:rsidR="00290946" w:rsidRDefault="005612D2">
      <w:pPr>
        <w:pStyle w:val="DPU-Brd"/>
        <w:shd w:val="clear" w:color="auto" w:fill="DDF5FB"/>
        <w:spacing w:line="240" w:lineRule="auto"/>
        <w:ind w:firstLine="0"/>
        <w:rPr>
          <w:rStyle w:val="Intet"/>
          <w:rFonts w:ascii="Garamond" w:eastAsia="Garamond" w:hAnsi="Garamond" w:cs="Garamond"/>
        </w:rPr>
      </w:pPr>
      <w:r>
        <w:rPr>
          <w:rStyle w:val="Intet"/>
          <w:rFonts w:ascii="Garamond" w:hAnsi="Garamond"/>
        </w:rPr>
        <w:t>Når man har lavet den indledende øvelse, vil man se, at den unge groft sagt kan have to motivationsniveauer:</w:t>
      </w:r>
    </w:p>
    <w:p w14:paraId="72320393" w14:textId="77777777" w:rsidR="00290946" w:rsidRDefault="00290946">
      <w:pPr>
        <w:pStyle w:val="DPU-Brd"/>
        <w:shd w:val="clear" w:color="auto" w:fill="DDF5FB"/>
        <w:spacing w:line="240" w:lineRule="auto"/>
        <w:ind w:firstLine="0"/>
        <w:rPr>
          <w:rStyle w:val="Intet"/>
          <w:rFonts w:ascii="Garamond" w:eastAsia="Garamond" w:hAnsi="Garamond" w:cs="Garamond"/>
        </w:rPr>
      </w:pPr>
    </w:p>
    <w:p w14:paraId="72320394" w14:textId="77777777" w:rsidR="00290946" w:rsidRDefault="005612D2" w:rsidP="0039335E">
      <w:pPr>
        <w:pStyle w:val="Listeafsnit"/>
        <w:numPr>
          <w:ilvl w:val="0"/>
          <w:numId w:val="42"/>
        </w:numPr>
        <w:shd w:val="clear" w:color="auto" w:fill="DDF5FB"/>
        <w:jc w:val="both"/>
        <w:rPr>
          <w:rFonts w:ascii="Garamond" w:hAnsi="Garamond"/>
          <w:sz w:val="22"/>
          <w:szCs w:val="22"/>
        </w:rPr>
      </w:pPr>
      <w:r>
        <w:rPr>
          <w:rStyle w:val="Intet"/>
          <w:rFonts w:ascii="Garamond" w:hAnsi="Garamond"/>
          <w:b/>
          <w:bCs/>
          <w:sz w:val="22"/>
          <w:szCs w:val="22"/>
        </w:rPr>
        <w:t>Ønsker hjælp, helt eller delvist</w:t>
      </w:r>
      <w:r>
        <w:rPr>
          <w:rStyle w:val="Intet"/>
          <w:rFonts w:ascii="Garamond" w:hAnsi="Garamond"/>
          <w:sz w:val="22"/>
          <w:szCs w:val="22"/>
        </w:rPr>
        <w:t xml:space="preserve">. </w:t>
      </w:r>
    </w:p>
    <w:p w14:paraId="72320395"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rPr>
        <w:t xml:space="preserve">Disse unge kan man hjælpe ved at kvalificere deres ønsker igennem vejledning, omsorg og samtaler. Det er her vigtigt at væbne sig med tålmodighed og være bevidst om, at unge, som vil ud af et decideret misbrug, står over for en ca. etårig proces, som uundgåeligt vil indebære både frem- og tilbageskridt. </w:t>
      </w:r>
    </w:p>
    <w:p w14:paraId="72320396" w14:textId="77777777" w:rsidR="00290946" w:rsidRDefault="00290946">
      <w:pPr>
        <w:pStyle w:val="Listeafsnit"/>
        <w:shd w:val="clear" w:color="auto" w:fill="DDF5FB"/>
        <w:ind w:left="0"/>
        <w:jc w:val="both"/>
        <w:rPr>
          <w:rStyle w:val="Intet"/>
          <w:rFonts w:ascii="Garamond" w:eastAsia="Garamond" w:hAnsi="Garamond" w:cs="Garamond"/>
          <w:b/>
          <w:bCs/>
          <w:sz w:val="22"/>
          <w:szCs w:val="22"/>
        </w:rPr>
      </w:pPr>
    </w:p>
    <w:p w14:paraId="72320397" w14:textId="77777777" w:rsidR="00290946" w:rsidRDefault="005612D2">
      <w:pPr>
        <w:pStyle w:val="Listeafsnit"/>
        <w:shd w:val="clear" w:color="auto" w:fill="DDF5FB"/>
        <w:ind w:left="0"/>
        <w:jc w:val="both"/>
        <w:rPr>
          <w:rStyle w:val="Intet"/>
          <w:rFonts w:ascii="Garamond" w:eastAsia="Garamond" w:hAnsi="Garamond" w:cs="Garamond"/>
          <w:sz w:val="22"/>
          <w:szCs w:val="22"/>
        </w:rPr>
      </w:pPr>
      <w:r>
        <w:rPr>
          <w:rStyle w:val="Intet"/>
          <w:rFonts w:ascii="Garamond" w:hAnsi="Garamond"/>
          <w:b/>
          <w:bCs/>
          <w:sz w:val="22"/>
          <w:szCs w:val="22"/>
        </w:rPr>
        <w:lastRenderedPageBreak/>
        <w:t xml:space="preserve">Særlige opmærksomhedspunkter: </w:t>
      </w:r>
      <w:r>
        <w:rPr>
          <w:rStyle w:val="Intet"/>
          <w:rFonts w:ascii="Garamond" w:hAnsi="Garamond"/>
          <w:sz w:val="22"/>
          <w:szCs w:val="22"/>
        </w:rPr>
        <w:t>De unge vil som regel være mere kategoriske end pædagogen og ønsker ofte at komme helt ud af deres forbrug med det samme. Det er vigtigt ikke at afvise deres optimisme og selv lade dem komme til en erkendelse af, at det måske ikke er helt så ligetil.</w:t>
      </w:r>
    </w:p>
    <w:p w14:paraId="72320398" w14:textId="77777777" w:rsidR="00290946" w:rsidRDefault="00290946">
      <w:pPr>
        <w:pStyle w:val="DPU-Brd"/>
        <w:shd w:val="clear" w:color="auto" w:fill="DDF5FB"/>
        <w:spacing w:line="240" w:lineRule="auto"/>
        <w:ind w:firstLine="0"/>
        <w:jc w:val="both"/>
        <w:rPr>
          <w:rStyle w:val="Intet"/>
          <w:rFonts w:ascii="Garamond" w:eastAsia="Garamond" w:hAnsi="Garamond" w:cs="Garamond"/>
          <w:b/>
          <w:bCs/>
        </w:rPr>
      </w:pPr>
    </w:p>
    <w:p w14:paraId="72320399" w14:textId="77777777" w:rsidR="00290946" w:rsidRDefault="00290946">
      <w:pPr>
        <w:pStyle w:val="DPU-Brd"/>
        <w:shd w:val="clear" w:color="auto" w:fill="DDF5FB"/>
        <w:spacing w:line="240" w:lineRule="auto"/>
        <w:ind w:firstLine="0"/>
        <w:jc w:val="both"/>
        <w:rPr>
          <w:rStyle w:val="Intet"/>
          <w:rFonts w:ascii="Garamond" w:eastAsia="Garamond" w:hAnsi="Garamond" w:cs="Garamond"/>
          <w:b/>
          <w:bCs/>
        </w:rPr>
      </w:pPr>
    </w:p>
    <w:p w14:paraId="7232039A" w14:textId="77777777" w:rsidR="00290946" w:rsidRDefault="005612D2">
      <w:pPr>
        <w:pStyle w:val="DPU-Brd"/>
        <w:shd w:val="clear" w:color="auto" w:fill="DDF5FB"/>
        <w:spacing w:line="240" w:lineRule="auto"/>
        <w:ind w:firstLine="0"/>
        <w:jc w:val="both"/>
        <w:rPr>
          <w:rStyle w:val="Intet"/>
          <w:rFonts w:ascii="Garamond" w:eastAsia="Garamond" w:hAnsi="Garamond" w:cs="Garamond"/>
          <w:b/>
          <w:bCs/>
        </w:rPr>
      </w:pPr>
      <w:r>
        <w:rPr>
          <w:rStyle w:val="Intet"/>
          <w:rFonts w:ascii="Garamond" w:hAnsi="Garamond"/>
          <w:b/>
          <w:bCs/>
        </w:rPr>
        <w:t xml:space="preserve">Forslag til metoder: </w:t>
      </w:r>
    </w:p>
    <w:p w14:paraId="7232039B" w14:textId="77777777" w:rsidR="00290946" w:rsidRPr="005E5C55" w:rsidRDefault="005612D2" w:rsidP="0039335E">
      <w:pPr>
        <w:pStyle w:val="DPU-Brd"/>
        <w:numPr>
          <w:ilvl w:val="0"/>
          <w:numId w:val="44"/>
        </w:numPr>
        <w:shd w:val="clear" w:color="auto" w:fill="DDF5FB"/>
        <w:spacing w:line="240" w:lineRule="auto"/>
        <w:jc w:val="both"/>
        <w:rPr>
          <w:rFonts w:ascii="Garamond" w:hAnsi="Garamond"/>
        </w:rPr>
      </w:pPr>
      <w:r w:rsidRPr="005E5C55">
        <w:rPr>
          <w:rStyle w:val="Intet"/>
          <w:rFonts w:ascii="Garamond" w:hAnsi="Garamond"/>
        </w:rPr>
        <w:t>Vær støttende og positiv. Hvis den unge vil stoppe nu og her, så vær støttende og anerkend ønsket.</w:t>
      </w:r>
    </w:p>
    <w:p w14:paraId="7232039C" w14:textId="77777777" w:rsidR="00290946" w:rsidRDefault="005612D2" w:rsidP="0039335E">
      <w:pPr>
        <w:pStyle w:val="Listeafsnit"/>
        <w:numPr>
          <w:ilvl w:val="0"/>
          <w:numId w:val="44"/>
        </w:numPr>
        <w:shd w:val="clear" w:color="auto" w:fill="DDF5FB"/>
        <w:jc w:val="both"/>
        <w:rPr>
          <w:rStyle w:val="Intet"/>
          <w:rFonts w:ascii="Garamond" w:hAnsi="Garamond"/>
          <w:sz w:val="22"/>
          <w:szCs w:val="22"/>
        </w:rPr>
      </w:pPr>
      <w:r w:rsidRPr="005E5C55">
        <w:rPr>
          <w:rStyle w:val="Intet"/>
          <w:rFonts w:ascii="Garamond" w:hAnsi="Garamond"/>
          <w:sz w:val="22"/>
          <w:szCs w:val="22"/>
        </w:rPr>
        <w:t xml:space="preserve">Det er vigtigt at fortælle, at hvis det ikke lykkes, er der andre måder at komme ud af et forbrug eller misbrug på, og det vil du selvfølgelig hjælpe dem med.   </w:t>
      </w:r>
    </w:p>
    <w:p w14:paraId="7232039D" w14:textId="77777777" w:rsidR="005E5C55" w:rsidRPr="005E5C55" w:rsidRDefault="005E5C55" w:rsidP="006A43CA">
      <w:pPr>
        <w:pStyle w:val="DPU-Brd"/>
        <w:numPr>
          <w:ilvl w:val="0"/>
          <w:numId w:val="44"/>
        </w:numPr>
        <w:shd w:val="clear" w:color="auto" w:fill="DDF5FB"/>
        <w:spacing w:line="240" w:lineRule="auto"/>
        <w:jc w:val="both"/>
        <w:rPr>
          <w:rFonts w:ascii="Garamond" w:hAnsi="Garamond"/>
        </w:rPr>
      </w:pPr>
      <w:r w:rsidRPr="005E5C55">
        <w:rPr>
          <w:rStyle w:val="Intet"/>
          <w:rFonts w:ascii="Garamond" w:hAnsi="Garamond"/>
        </w:rPr>
        <w:t xml:space="preserve">Følg dem tæt og uanset om reduktionen eller ophøret varer en dag </w:t>
      </w:r>
      <w:r w:rsidR="006A43CA">
        <w:rPr>
          <w:rStyle w:val="Intet"/>
          <w:rFonts w:ascii="Garamond" w:hAnsi="Garamond"/>
        </w:rPr>
        <w:t xml:space="preserve">eller en uge så ros og </w:t>
      </w:r>
      <w:r w:rsidRPr="005E5C55">
        <w:rPr>
          <w:rStyle w:val="Intet"/>
          <w:rFonts w:ascii="Garamond" w:hAnsi="Garamond"/>
        </w:rPr>
        <w:t xml:space="preserve">anerken </w:t>
      </w:r>
      <w:r w:rsidR="006A43CA" w:rsidRPr="005E5C55">
        <w:rPr>
          <w:rStyle w:val="Intet"/>
          <w:rFonts w:ascii="Garamond" w:hAnsi="Garamond"/>
        </w:rPr>
        <w:t>deres forsøg</w:t>
      </w:r>
      <w:r w:rsidRPr="005E5C55">
        <w:rPr>
          <w:rStyle w:val="Intet"/>
          <w:rFonts w:ascii="Garamond" w:hAnsi="Garamond"/>
        </w:rPr>
        <w:t>.</w:t>
      </w:r>
      <w:r>
        <w:rPr>
          <w:rStyle w:val="Intet"/>
        </w:rPr>
        <w:t xml:space="preserve"> </w:t>
      </w:r>
      <w:r>
        <w:rPr>
          <w:rStyle w:val="Intet"/>
        </w:rPr>
        <w:br/>
      </w:r>
    </w:p>
    <w:p w14:paraId="7232039E" w14:textId="77777777" w:rsidR="00290946" w:rsidRPr="005E5C55" w:rsidRDefault="005612D2" w:rsidP="0039335E">
      <w:pPr>
        <w:pStyle w:val="DPU-Brd"/>
        <w:numPr>
          <w:ilvl w:val="0"/>
          <w:numId w:val="44"/>
        </w:numPr>
        <w:shd w:val="clear" w:color="auto" w:fill="DDF5FB"/>
        <w:spacing w:line="240" w:lineRule="auto"/>
        <w:jc w:val="both"/>
        <w:rPr>
          <w:rFonts w:ascii="Garamond" w:hAnsi="Garamond"/>
        </w:rPr>
      </w:pPr>
      <w:r w:rsidRPr="005E5C55">
        <w:rPr>
          <w:rStyle w:val="Intet"/>
          <w:rFonts w:ascii="Garamond" w:hAnsi="Garamond"/>
        </w:rPr>
        <w:t>Tilbyd dem en grundigere forberedelse næste gang og fortæl, at det er almindeligt med mange forsøg.</w:t>
      </w:r>
    </w:p>
    <w:p w14:paraId="7232039F" w14:textId="77777777" w:rsidR="00290946" w:rsidRDefault="00290946">
      <w:pPr>
        <w:pStyle w:val="Listeafsnit"/>
        <w:shd w:val="clear" w:color="auto" w:fill="DDF5FB"/>
        <w:ind w:left="0"/>
        <w:jc w:val="both"/>
        <w:rPr>
          <w:rStyle w:val="Intet"/>
          <w:rFonts w:ascii="Garamond" w:eastAsia="Garamond" w:hAnsi="Garamond" w:cs="Garamond"/>
          <w:sz w:val="22"/>
          <w:szCs w:val="22"/>
        </w:rPr>
      </w:pPr>
    </w:p>
    <w:p w14:paraId="723203A0" w14:textId="77777777" w:rsidR="00290946" w:rsidRDefault="005612D2" w:rsidP="0039335E">
      <w:pPr>
        <w:pStyle w:val="Listeafsnit"/>
        <w:numPr>
          <w:ilvl w:val="0"/>
          <w:numId w:val="45"/>
        </w:numPr>
        <w:shd w:val="clear" w:color="auto" w:fill="DDF5FB"/>
        <w:jc w:val="both"/>
        <w:rPr>
          <w:rFonts w:ascii="Garamond" w:hAnsi="Garamond"/>
          <w:sz w:val="22"/>
          <w:szCs w:val="22"/>
        </w:rPr>
      </w:pPr>
      <w:r>
        <w:rPr>
          <w:rStyle w:val="Intet"/>
          <w:rFonts w:ascii="Garamond" w:hAnsi="Garamond"/>
          <w:b/>
          <w:bCs/>
          <w:sz w:val="22"/>
          <w:szCs w:val="22"/>
        </w:rPr>
        <w:t>Ønsker ikke hjælp</w:t>
      </w:r>
      <w:r>
        <w:rPr>
          <w:rStyle w:val="Intet"/>
          <w:rFonts w:ascii="Garamond" w:hAnsi="Garamond"/>
          <w:sz w:val="22"/>
          <w:szCs w:val="22"/>
        </w:rPr>
        <w:t xml:space="preserve">. </w:t>
      </w:r>
    </w:p>
    <w:p w14:paraId="723203A1"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rPr>
        <w:t>Disse unge skal motiveres. Gradvis motivation kan foregå på mange måder og tidspunkter. Det er typisk, når en ung ikke kan komme op om morgenen og passe noget, som de i grunden gerne vil, at man kan sætte ind med en snak om, hvorfor de ikke kan komme op og i gang med det (uden at dø</w:t>
      </w:r>
      <w:r>
        <w:rPr>
          <w:rStyle w:val="Intet"/>
          <w:rFonts w:ascii="Garamond" w:hAnsi="Garamond"/>
          <w:lang w:val="nl-NL"/>
        </w:rPr>
        <w:t>mme). De g</w:t>
      </w:r>
      <w:r>
        <w:rPr>
          <w:rStyle w:val="Intet"/>
          <w:rFonts w:ascii="Garamond" w:hAnsi="Garamond"/>
        </w:rPr>
        <w:t xml:space="preserve">år glip af noget, de i virkeligheden meget gerne vil, og det skal de vide. Spil bolden over på </w:t>
      </w:r>
      <w:r>
        <w:rPr>
          <w:rStyle w:val="Intet"/>
          <w:rFonts w:ascii="Garamond" w:hAnsi="Garamond"/>
          <w:lang w:val="de-DE"/>
        </w:rPr>
        <w:t xml:space="preserve">den unges banehalvdel, men </w:t>
      </w:r>
      <w:r w:rsidR="005E5C55">
        <w:rPr>
          <w:rStyle w:val="Intet"/>
          <w:rFonts w:ascii="Garamond" w:hAnsi="Garamond"/>
          <w:lang w:val="de-DE"/>
        </w:rPr>
        <w:t xml:space="preserve">samtidig med </w:t>
      </w:r>
      <w:r w:rsidR="005E5C55" w:rsidRPr="005E5C55">
        <w:rPr>
          <w:rStyle w:val="Intet"/>
          <w:rFonts w:ascii="Garamond" w:hAnsi="Garamond"/>
        </w:rPr>
        <w:t>at</w:t>
      </w:r>
      <w:r w:rsidR="005E5C55">
        <w:rPr>
          <w:rStyle w:val="Intet"/>
          <w:rFonts w:ascii="Garamond" w:hAnsi="Garamond"/>
          <w:lang w:val="de-DE"/>
        </w:rPr>
        <w:t xml:space="preserve"> du </w:t>
      </w:r>
      <w:r>
        <w:rPr>
          <w:rStyle w:val="Intet"/>
          <w:rFonts w:ascii="Garamond" w:hAnsi="Garamond"/>
          <w:lang w:val="de-DE"/>
        </w:rPr>
        <w:t>vis</w:t>
      </w:r>
      <w:r w:rsidR="005E5C55">
        <w:rPr>
          <w:rStyle w:val="Intet"/>
          <w:rFonts w:ascii="Garamond" w:hAnsi="Garamond"/>
          <w:lang w:val="de-DE"/>
        </w:rPr>
        <w:t>er</w:t>
      </w:r>
      <w:r>
        <w:rPr>
          <w:rStyle w:val="Intet"/>
          <w:rFonts w:ascii="Garamond" w:hAnsi="Garamond"/>
          <w:lang w:val="de-DE"/>
        </w:rPr>
        <w:t xml:space="preserve"> </w:t>
      </w:r>
      <w:r w:rsidR="005E5C55">
        <w:rPr>
          <w:rStyle w:val="Intet"/>
          <w:rFonts w:ascii="Garamond" w:hAnsi="Garamond"/>
          <w:lang w:val="de-DE"/>
        </w:rPr>
        <w:t xml:space="preserve">hende </w:t>
      </w:r>
      <w:r>
        <w:rPr>
          <w:rStyle w:val="Intet"/>
          <w:rFonts w:ascii="Garamond" w:hAnsi="Garamond"/>
          <w:lang w:val="de-DE"/>
        </w:rPr>
        <w:t xml:space="preserve">omsorg. Lad </w:t>
      </w:r>
      <w:r w:rsidRPr="006A43CA">
        <w:rPr>
          <w:rStyle w:val="Intet"/>
          <w:rFonts w:ascii="Garamond" w:hAnsi="Garamond"/>
        </w:rPr>
        <w:t>det</w:t>
      </w:r>
      <w:r>
        <w:rPr>
          <w:rStyle w:val="Intet"/>
          <w:rFonts w:ascii="Garamond" w:hAnsi="Garamond"/>
          <w:lang w:val="de-DE"/>
        </w:rPr>
        <w:t xml:space="preserve"> hele </w:t>
      </w:r>
      <w:r w:rsidRPr="006A43CA">
        <w:rPr>
          <w:rStyle w:val="Intet"/>
          <w:rFonts w:ascii="Garamond" w:hAnsi="Garamond"/>
        </w:rPr>
        <w:t>tiden</w:t>
      </w:r>
      <w:r>
        <w:rPr>
          <w:rStyle w:val="Intet"/>
          <w:rFonts w:ascii="Garamond" w:hAnsi="Garamond"/>
          <w:lang w:val="de-DE"/>
        </w:rPr>
        <w:t xml:space="preserve"> v</w:t>
      </w:r>
      <w:r>
        <w:rPr>
          <w:rStyle w:val="Intet"/>
          <w:rFonts w:ascii="Garamond" w:hAnsi="Garamond"/>
        </w:rPr>
        <w:t xml:space="preserve">ære tydeligt, at du er bekymret for den unge, og at du kerer dig om ham eller hende. Det er derfor, du vil hjælpe. </w:t>
      </w:r>
    </w:p>
    <w:p w14:paraId="723203A2" w14:textId="77777777" w:rsidR="00290946" w:rsidRDefault="00290946">
      <w:pPr>
        <w:pStyle w:val="DPU-Brd"/>
        <w:shd w:val="clear" w:color="auto" w:fill="DDF5FB"/>
        <w:spacing w:line="240" w:lineRule="auto"/>
        <w:ind w:firstLine="0"/>
        <w:jc w:val="both"/>
        <w:rPr>
          <w:rStyle w:val="Intet"/>
          <w:rFonts w:ascii="Garamond" w:eastAsia="Garamond" w:hAnsi="Garamond" w:cs="Garamond"/>
          <w:b/>
          <w:bCs/>
        </w:rPr>
      </w:pPr>
    </w:p>
    <w:p w14:paraId="723203A3" w14:textId="77777777" w:rsidR="00290946" w:rsidRDefault="005612D2">
      <w:pPr>
        <w:pStyle w:val="DPU-Brd"/>
        <w:shd w:val="clear" w:color="auto" w:fill="DDF5FB"/>
        <w:spacing w:line="240" w:lineRule="auto"/>
        <w:ind w:firstLine="0"/>
        <w:jc w:val="both"/>
        <w:rPr>
          <w:rStyle w:val="Intet"/>
          <w:rFonts w:ascii="Garamond" w:eastAsia="Garamond" w:hAnsi="Garamond" w:cs="Garamond"/>
          <w:b/>
          <w:bCs/>
        </w:rPr>
      </w:pPr>
      <w:r>
        <w:rPr>
          <w:rStyle w:val="Intet"/>
          <w:rFonts w:ascii="Garamond" w:hAnsi="Garamond"/>
          <w:b/>
          <w:bCs/>
        </w:rPr>
        <w:t xml:space="preserve">Forslag til metoder: </w:t>
      </w:r>
    </w:p>
    <w:p w14:paraId="723203A4" w14:textId="77777777" w:rsidR="00290946" w:rsidRPr="0038568C" w:rsidRDefault="005612D2" w:rsidP="0039335E">
      <w:pPr>
        <w:pStyle w:val="DPU-Brd"/>
        <w:numPr>
          <w:ilvl w:val="0"/>
          <w:numId w:val="44"/>
        </w:numPr>
        <w:shd w:val="clear" w:color="auto" w:fill="DDF5FB"/>
        <w:spacing w:line="240" w:lineRule="auto"/>
        <w:jc w:val="both"/>
        <w:rPr>
          <w:rFonts w:ascii="Garamond" w:hAnsi="Garamond"/>
        </w:rPr>
      </w:pPr>
      <w:r w:rsidRPr="0038568C">
        <w:rPr>
          <w:rStyle w:val="Intet"/>
          <w:rFonts w:ascii="Garamond" w:hAnsi="Garamond"/>
        </w:rPr>
        <w:t>At anvende positiv og negativ forstærkning</w:t>
      </w:r>
    </w:p>
    <w:p w14:paraId="723203A5" w14:textId="77777777" w:rsidR="00290946" w:rsidRPr="0038568C" w:rsidRDefault="005612D2" w:rsidP="0039335E">
      <w:pPr>
        <w:pStyle w:val="DPU-Brd"/>
        <w:numPr>
          <w:ilvl w:val="0"/>
          <w:numId w:val="44"/>
        </w:numPr>
        <w:shd w:val="clear" w:color="auto" w:fill="DDF5FB"/>
        <w:spacing w:line="240" w:lineRule="auto"/>
        <w:jc w:val="both"/>
        <w:rPr>
          <w:rFonts w:ascii="Garamond" w:hAnsi="Garamond"/>
        </w:rPr>
      </w:pPr>
      <w:r w:rsidRPr="0038568C">
        <w:rPr>
          <w:rStyle w:val="Intet"/>
          <w:rFonts w:ascii="Garamond" w:hAnsi="Garamond"/>
        </w:rPr>
        <w:t xml:space="preserve">Lok med belønning – attraktive tilbud såsom </w:t>
      </w:r>
      <w:r w:rsidR="006A43CA" w:rsidRPr="0038568C">
        <w:rPr>
          <w:rStyle w:val="Intet"/>
          <w:rFonts w:ascii="Garamond" w:hAnsi="Garamond"/>
        </w:rPr>
        <w:t>fitness, eller anden idræt og evt. ekskursioner</w:t>
      </w:r>
      <w:r w:rsidRPr="0038568C">
        <w:rPr>
          <w:rStyle w:val="Intet"/>
          <w:rFonts w:ascii="Garamond" w:hAnsi="Garamond"/>
        </w:rPr>
        <w:t xml:space="preserve"> </w:t>
      </w:r>
    </w:p>
    <w:p w14:paraId="723203A6" w14:textId="77777777" w:rsidR="00290946" w:rsidRPr="0038568C" w:rsidRDefault="005612D2" w:rsidP="0039335E">
      <w:pPr>
        <w:pStyle w:val="DPU-Brd"/>
        <w:numPr>
          <w:ilvl w:val="0"/>
          <w:numId w:val="44"/>
        </w:numPr>
        <w:shd w:val="clear" w:color="auto" w:fill="DDF5FB"/>
        <w:spacing w:line="240" w:lineRule="auto"/>
        <w:jc w:val="both"/>
        <w:rPr>
          <w:rFonts w:ascii="Garamond" w:hAnsi="Garamond"/>
        </w:rPr>
      </w:pPr>
      <w:r w:rsidRPr="0038568C">
        <w:rPr>
          <w:rStyle w:val="Intet"/>
          <w:rFonts w:ascii="Garamond" w:hAnsi="Garamond"/>
        </w:rPr>
        <w:t>Rusmiddeledukation</w:t>
      </w:r>
    </w:p>
    <w:p w14:paraId="723203A7" w14:textId="77777777" w:rsidR="00290946" w:rsidRDefault="005612D2" w:rsidP="0039335E">
      <w:pPr>
        <w:pStyle w:val="DPU-Brd"/>
        <w:numPr>
          <w:ilvl w:val="0"/>
          <w:numId w:val="44"/>
        </w:numPr>
        <w:shd w:val="clear" w:color="auto" w:fill="DDF5FB"/>
        <w:spacing w:line="240" w:lineRule="auto"/>
        <w:jc w:val="both"/>
        <w:rPr>
          <w:rStyle w:val="Intet"/>
          <w:rFonts w:ascii="Garamond" w:hAnsi="Garamond"/>
        </w:rPr>
      </w:pPr>
      <w:r w:rsidRPr="0038568C">
        <w:rPr>
          <w:rStyle w:val="Intet"/>
          <w:rFonts w:ascii="Garamond" w:hAnsi="Garamond"/>
        </w:rPr>
        <w:t xml:space="preserve">Tilbyd at hjælpe med reduktion af hashforbruget i stedet for ophør </w:t>
      </w:r>
    </w:p>
    <w:p w14:paraId="723203A8" w14:textId="77777777" w:rsidR="0038568C" w:rsidRPr="0038568C" w:rsidRDefault="0038568C" w:rsidP="0039335E">
      <w:pPr>
        <w:pStyle w:val="DPU-Brd"/>
        <w:numPr>
          <w:ilvl w:val="0"/>
          <w:numId w:val="44"/>
        </w:numPr>
        <w:shd w:val="clear" w:color="auto" w:fill="DDF5FB"/>
        <w:spacing w:line="240" w:lineRule="auto"/>
        <w:jc w:val="both"/>
        <w:rPr>
          <w:rFonts w:ascii="Garamond" w:hAnsi="Garamond"/>
        </w:rPr>
      </w:pPr>
      <w:r>
        <w:rPr>
          <w:rStyle w:val="Intet"/>
          <w:rFonts w:ascii="Garamond" w:hAnsi="Garamond"/>
        </w:rPr>
        <w:t xml:space="preserve">Installer </w:t>
      </w:r>
      <w:r w:rsidR="008E17CA">
        <w:rPr>
          <w:rStyle w:val="Intet"/>
          <w:rFonts w:ascii="Garamond" w:hAnsi="Garamond"/>
        </w:rPr>
        <w:t>dialog og hash dialog</w:t>
      </w:r>
      <w:r>
        <w:rPr>
          <w:rStyle w:val="Intet"/>
          <w:rFonts w:ascii="Garamond" w:hAnsi="Garamond"/>
        </w:rPr>
        <w:t xml:space="preserve">værktøjet </w:t>
      </w:r>
      <w:r w:rsidRPr="008E17CA">
        <w:rPr>
          <w:rStyle w:val="Intet"/>
          <w:rFonts w:ascii="Garamond" w:hAnsi="Garamond"/>
          <w:u w:val="single"/>
        </w:rPr>
        <w:t>Hashtrack</w:t>
      </w:r>
      <w:r w:rsidR="008E17CA" w:rsidRPr="008E17CA">
        <w:rPr>
          <w:rStyle w:val="Intet"/>
          <w:rFonts w:ascii="Garamond" w:hAnsi="Garamond"/>
          <w:u w:val="single"/>
        </w:rPr>
        <w:t xml:space="preserve"> </w:t>
      </w:r>
      <w:r w:rsidR="008E17CA">
        <w:rPr>
          <w:rStyle w:val="Intet"/>
          <w:rFonts w:ascii="Garamond" w:hAnsi="Garamond"/>
        </w:rPr>
        <w:t>for sammen at monitorere den unge forbrug og reduktion</w:t>
      </w:r>
    </w:p>
    <w:p w14:paraId="723203A9" w14:textId="77777777" w:rsidR="00290946" w:rsidRPr="0038568C" w:rsidRDefault="005612D2" w:rsidP="0039335E">
      <w:pPr>
        <w:pStyle w:val="DPU-Brd"/>
        <w:numPr>
          <w:ilvl w:val="0"/>
          <w:numId w:val="46"/>
        </w:numPr>
        <w:shd w:val="clear" w:color="auto" w:fill="DDF5FB"/>
        <w:spacing w:line="240" w:lineRule="auto"/>
        <w:jc w:val="both"/>
        <w:rPr>
          <w:rFonts w:ascii="Garamond" w:hAnsi="Garamond"/>
        </w:rPr>
      </w:pPr>
      <w:r w:rsidRPr="0038568C">
        <w:rPr>
          <w:rStyle w:val="Intet"/>
          <w:rFonts w:ascii="Garamond" w:hAnsi="Garamond"/>
        </w:rPr>
        <w:t xml:space="preserve">Inddrag venner og pårørende – bedst, hvis det er positive, jævnaldrende pårørende, da deres holdninger er mere legitime end de voksnes. De er tættere på subkulturen uden at være en del af den. </w:t>
      </w:r>
    </w:p>
    <w:p w14:paraId="723203AA" w14:textId="77777777" w:rsidR="00290946" w:rsidRPr="0038568C" w:rsidRDefault="005612D2" w:rsidP="0039335E">
      <w:pPr>
        <w:pStyle w:val="DPU-Brd"/>
        <w:numPr>
          <w:ilvl w:val="0"/>
          <w:numId w:val="46"/>
        </w:numPr>
        <w:shd w:val="clear" w:color="auto" w:fill="DDF5FB"/>
        <w:spacing w:line="240" w:lineRule="auto"/>
        <w:jc w:val="both"/>
        <w:rPr>
          <w:rFonts w:ascii="Garamond" w:hAnsi="Garamond"/>
        </w:rPr>
      </w:pPr>
      <w:r w:rsidRPr="0038568C">
        <w:rPr>
          <w:rStyle w:val="Intet"/>
          <w:rFonts w:ascii="Garamond" w:hAnsi="Garamond"/>
        </w:rPr>
        <w:t>Grib lejligheden til at komme i dialog med den unge, uanset hvor og hvornår (eks. når I ser tv, når I kører bil eller på sengekanten, hvor samtalen er mere uforpligtigende end en aftalt samtale om deres rusmiddelforbrug).</w:t>
      </w:r>
    </w:p>
    <w:p w14:paraId="723203AB" w14:textId="77777777" w:rsidR="00290946" w:rsidRDefault="00290946">
      <w:pPr>
        <w:pStyle w:val="DPU-Brd"/>
        <w:shd w:val="clear" w:color="auto" w:fill="DDF5FB"/>
        <w:spacing w:line="240" w:lineRule="auto"/>
        <w:ind w:firstLine="0"/>
        <w:jc w:val="both"/>
        <w:rPr>
          <w:rStyle w:val="Intet"/>
          <w:rFonts w:ascii="Garamond" w:eastAsia="Garamond" w:hAnsi="Garamond" w:cs="Garamond"/>
        </w:rPr>
      </w:pPr>
    </w:p>
    <w:p w14:paraId="723203AC" w14:textId="77777777" w:rsidR="00290946" w:rsidRDefault="005612D2">
      <w:pPr>
        <w:pStyle w:val="Listeafsnit"/>
        <w:shd w:val="clear" w:color="auto" w:fill="DDF5FB"/>
        <w:ind w:left="1276" w:hanging="1276"/>
        <w:jc w:val="both"/>
        <w:rPr>
          <w:rStyle w:val="Intet"/>
          <w:rFonts w:ascii="Garamond" w:eastAsia="Garamond" w:hAnsi="Garamond" w:cs="Garamond"/>
          <w:b/>
          <w:bCs/>
          <w:sz w:val="22"/>
          <w:szCs w:val="22"/>
        </w:rPr>
      </w:pPr>
      <w:r>
        <w:rPr>
          <w:rStyle w:val="Intet"/>
          <w:rFonts w:ascii="Garamond" w:hAnsi="Garamond"/>
          <w:b/>
          <w:bCs/>
          <w:sz w:val="22"/>
          <w:szCs w:val="22"/>
        </w:rPr>
        <w:t>På dette tidspunkt i behandlingen bruges bilag 1-4: Sociogram.</w:t>
      </w:r>
    </w:p>
    <w:p w14:paraId="723203AD" w14:textId="77777777" w:rsidR="00290946" w:rsidRDefault="00290946">
      <w:pPr>
        <w:pStyle w:val="DPU-Brd"/>
        <w:shd w:val="clear" w:color="auto" w:fill="DDF5FB"/>
        <w:spacing w:line="240" w:lineRule="auto"/>
        <w:ind w:firstLine="0"/>
        <w:jc w:val="both"/>
        <w:rPr>
          <w:rStyle w:val="Intet"/>
          <w:rFonts w:ascii="Garamond" w:eastAsia="Garamond" w:hAnsi="Garamond" w:cs="Garamond"/>
        </w:rPr>
      </w:pPr>
    </w:p>
    <w:p w14:paraId="723203AE" w14:textId="77777777" w:rsidR="00290946" w:rsidRDefault="00290946">
      <w:pPr>
        <w:pStyle w:val="DPU-Brd"/>
        <w:spacing w:after="240" w:line="240" w:lineRule="auto"/>
        <w:ind w:left="426" w:firstLine="0"/>
        <w:jc w:val="both"/>
        <w:rPr>
          <w:rStyle w:val="Intet"/>
          <w:rFonts w:ascii="Garamond" w:eastAsia="Garamond" w:hAnsi="Garamond" w:cs="Garamond"/>
        </w:rPr>
      </w:pPr>
    </w:p>
    <w:p w14:paraId="723203AF" w14:textId="77777777" w:rsidR="00290946" w:rsidRDefault="005612D2">
      <w:pPr>
        <w:pStyle w:val="Faseoverskrift1"/>
        <w:shd w:val="clear" w:color="auto" w:fill="DDF5FB"/>
      </w:pPr>
      <w:bookmarkStart w:id="25" w:name="_Toc24"/>
      <w:r>
        <w:rPr>
          <w:rStyle w:val="Intet"/>
        </w:rPr>
        <w:t>Fase 2: Kortlægning af årsager til forbrug og slip, herunder vurdering/udredning af belastningsgrad</w:t>
      </w:r>
      <w:bookmarkEnd w:id="25"/>
    </w:p>
    <w:p w14:paraId="723203B0" w14:textId="77777777" w:rsidR="00290946" w:rsidRDefault="005612D2">
      <w:pPr>
        <w:pStyle w:val="Brdtekst"/>
        <w:shd w:val="clear" w:color="auto" w:fill="DDF5FB"/>
        <w:spacing w:after="0"/>
        <w:jc w:val="both"/>
        <w:rPr>
          <w:rStyle w:val="Intet"/>
          <w:rFonts w:ascii="Garamond" w:eastAsia="Garamond" w:hAnsi="Garamond" w:cs="Garamond"/>
        </w:rPr>
      </w:pPr>
      <w:r>
        <w:rPr>
          <w:rStyle w:val="Intet"/>
          <w:rFonts w:ascii="Garamond" w:hAnsi="Garamond"/>
        </w:rPr>
        <w:t xml:space="preserve">Når man har kortlagt motivationsniveauet, er det næste skridt at snakke om årsagerne til et forbrug. Denne fase har to etaper: en indledende snak om tilbagefald, efterfulgt af en kortlægning af årsager til forbrug. Det er nemlig almindeligt at opleve nederlag og tilbagefald i forbindelse med større adfærdsændringer, og det er sandsynligt, at den unge allerede har erfaringer med tilbagefald. Nogle tror, at tilbagefald i særlig grad er noget, der karakteriserer hashafhængige. Dette er ikke tilfældet. Al læring er en gradvis proces, og fejltrin er uundgåelige. </w:t>
      </w:r>
    </w:p>
    <w:p w14:paraId="723203B1" w14:textId="77777777" w:rsidR="00290946" w:rsidRDefault="00290946">
      <w:pPr>
        <w:pStyle w:val="Brdtekst"/>
        <w:shd w:val="clear" w:color="auto" w:fill="DDF5FB"/>
        <w:spacing w:after="0"/>
        <w:jc w:val="both"/>
        <w:rPr>
          <w:rStyle w:val="Intet"/>
          <w:rFonts w:ascii="Garamond" w:eastAsia="Garamond" w:hAnsi="Garamond" w:cs="Garamond"/>
          <w:b/>
          <w:bCs/>
          <w:i/>
          <w:iCs/>
        </w:rPr>
      </w:pPr>
    </w:p>
    <w:p w14:paraId="723203B2" w14:textId="77777777" w:rsidR="00290946" w:rsidRDefault="005612D2">
      <w:pPr>
        <w:pStyle w:val="Listeafsnit"/>
        <w:shd w:val="clear" w:color="auto" w:fill="DDF5FB"/>
        <w:ind w:left="0"/>
        <w:jc w:val="both"/>
        <w:rPr>
          <w:rStyle w:val="Intet"/>
          <w:rFonts w:ascii="Garamond" w:eastAsia="Garamond" w:hAnsi="Garamond" w:cs="Garamond"/>
          <w:b/>
          <w:bCs/>
          <w:sz w:val="28"/>
          <w:szCs w:val="28"/>
        </w:rPr>
      </w:pPr>
      <w:r>
        <w:rPr>
          <w:rStyle w:val="Intet"/>
          <w:rFonts w:ascii="Garamond" w:hAnsi="Garamond"/>
          <w:b/>
          <w:bCs/>
          <w:sz w:val="28"/>
          <w:szCs w:val="28"/>
        </w:rPr>
        <w:t>1. Slip og tilbagefald</w:t>
      </w:r>
    </w:p>
    <w:p w14:paraId="723203B3"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rPr>
        <w:lastRenderedPageBreak/>
        <w:t>Der er to måder, man kan se tilbagefald på. Den ene model er en enten/eller-forståelse. Det vil sige, at man enten er afholdende eller misbrugende; man kan ikke være lidt af begge dele på samme tid. I den anden model er der forskellige niveauer af tilbagefald: der er ”slip”, og så er der egentlige tilbagefald. Vi arbejder med den sidste, og årsagen til det er, at anbragte unge med al sandsynlighed vil opleve både slip og totale tilbagefald. De</w:t>
      </w:r>
      <w:r w:rsidR="008E17CA">
        <w:rPr>
          <w:rStyle w:val="Intet"/>
          <w:rFonts w:ascii="Garamond" w:hAnsi="Garamond"/>
        </w:rPr>
        <w:t>t er b.la. fordi de</w:t>
      </w:r>
      <w:r>
        <w:rPr>
          <w:rStyle w:val="Intet"/>
          <w:rFonts w:ascii="Garamond" w:hAnsi="Garamond"/>
        </w:rPr>
        <w:t xml:space="preserve"> opholder sig blandt andre udsatte unge</w:t>
      </w:r>
      <w:r w:rsidR="008E17CA">
        <w:rPr>
          <w:rStyle w:val="Intet"/>
          <w:rFonts w:ascii="Garamond" w:hAnsi="Garamond"/>
        </w:rPr>
        <w:t>,</w:t>
      </w:r>
      <w:r>
        <w:rPr>
          <w:rStyle w:val="Intet"/>
          <w:rFonts w:ascii="Garamond" w:hAnsi="Garamond"/>
        </w:rPr>
        <w:t xml:space="preserve"> og selv </w:t>
      </w:r>
      <w:r w:rsidR="008E17CA">
        <w:rPr>
          <w:rStyle w:val="Intet"/>
          <w:rFonts w:ascii="Garamond" w:hAnsi="Garamond"/>
        </w:rPr>
        <w:t xml:space="preserve">er </w:t>
      </w:r>
      <w:r>
        <w:rPr>
          <w:rStyle w:val="Intet"/>
          <w:rFonts w:ascii="Garamond" w:hAnsi="Garamond"/>
        </w:rPr>
        <w:t>udsatte. Derfor er det vigtigste, vi kan lære dem, ”</w:t>
      </w:r>
      <w:r>
        <w:rPr>
          <w:rStyle w:val="Intet"/>
          <w:rFonts w:ascii="Garamond" w:hAnsi="Garamond"/>
          <w:b/>
          <w:bCs/>
        </w:rPr>
        <w:t>at</w:t>
      </w:r>
      <w:r>
        <w:rPr>
          <w:rStyle w:val="Intet"/>
          <w:rFonts w:ascii="Garamond" w:hAnsi="Garamond"/>
        </w:rPr>
        <w:t xml:space="preserve"> </w:t>
      </w:r>
      <w:r>
        <w:rPr>
          <w:rStyle w:val="Intet"/>
          <w:rFonts w:ascii="Garamond" w:hAnsi="Garamond"/>
          <w:b/>
          <w:bCs/>
        </w:rPr>
        <w:t>komme op på hesten igen</w:t>
      </w:r>
      <w:r>
        <w:rPr>
          <w:rStyle w:val="Intet"/>
          <w:rFonts w:ascii="Garamond" w:hAnsi="Garamond"/>
        </w:rPr>
        <w:t xml:space="preserve">”, og at slip og tilbagefald </w:t>
      </w:r>
      <w:r>
        <w:rPr>
          <w:rStyle w:val="Intet"/>
          <w:rFonts w:ascii="Garamond" w:hAnsi="Garamond"/>
          <w:b/>
          <w:bCs/>
        </w:rPr>
        <w:t>ikke</w:t>
      </w:r>
      <w:r>
        <w:rPr>
          <w:rStyle w:val="Intet"/>
          <w:rFonts w:ascii="Garamond" w:hAnsi="Garamond"/>
        </w:rPr>
        <w:t xml:space="preserve"> er et endeligt nederlag.</w:t>
      </w:r>
    </w:p>
    <w:p w14:paraId="723203B4" w14:textId="77777777" w:rsidR="00290946" w:rsidRDefault="00290946">
      <w:pPr>
        <w:pStyle w:val="Brdtekst"/>
        <w:shd w:val="clear" w:color="auto" w:fill="DDF5FB"/>
        <w:jc w:val="both"/>
        <w:rPr>
          <w:rStyle w:val="Intet"/>
          <w:rFonts w:ascii="Garamond" w:eastAsia="Garamond" w:hAnsi="Garamond" w:cs="Garamond"/>
          <w:b/>
          <w:bCs/>
        </w:rPr>
      </w:pPr>
    </w:p>
    <w:p w14:paraId="723203B5"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b/>
          <w:bCs/>
        </w:rPr>
        <w:t xml:space="preserve">Slip definerer vi som: </w:t>
      </w:r>
      <w:r>
        <w:rPr>
          <w:rStyle w:val="Intet"/>
          <w:rFonts w:ascii="Garamond" w:hAnsi="Garamond"/>
        </w:rPr>
        <w:t>En enkelt handling, hvor den unge et øjeblik fraviger de personlige mål, som den unge har sat for at mindske eller ophøre med sit hashforbrug, og falder i.</w:t>
      </w:r>
    </w:p>
    <w:p w14:paraId="723203B6" w14:textId="77777777" w:rsidR="00290946" w:rsidRDefault="005612D2">
      <w:pPr>
        <w:pStyle w:val="Brdtekst"/>
        <w:shd w:val="clear" w:color="auto" w:fill="DDF5FB"/>
        <w:jc w:val="both"/>
        <w:rPr>
          <w:rStyle w:val="Intet"/>
          <w:rFonts w:ascii="Garamond" w:eastAsia="Garamond" w:hAnsi="Garamond" w:cs="Garamond"/>
          <w:b/>
          <w:bCs/>
          <w:i/>
          <w:iCs/>
        </w:rPr>
      </w:pPr>
      <w:r>
        <w:rPr>
          <w:rStyle w:val="Intet"/>
          <w:rFonts w:ascii="Garamond" w:hAnsi="Garamond"/>
          <w:b/>
          <w:bCs/>
        </w:rPr>
        <w:t xml:space="preserve">Tilbagefald definerer vi som: </w:t>
      </w:r>
      <w:r>
        <w:rPr>
          <w:rStyle w:val="Intet"/>
          <w:rFonts w:ascii="Garamond" w:hAnsi="Garamond"/>
        </w:rPr>
        <w:t>En serie af slip, hvor man gradvist mister kontrollen over et rusmiddelforbrug. Et tilbagefald er altså en gradvis proces, hvor man enten vender tilbage til et tidligere brugsmø</w:t>
      </w:r>
      <w:r>
        <w:rPr>
          <w:rStyle w:val="Intet"/>
          <w:rFonts w:ascii="Garamond" w:hAnsi="Garamond"/>
          <w:lang w:val="es-ES_tradnl"/>
        </w:rPr>
        <w:t>nster eller m</w:t>
      </w:r>
      <w:r>
        <w:rPr>
          <w:rStyle w:val="Intet"/>
          <w:rFonts w:ascii="Garamond" w:hAnsi="Garamond"/>
        </w:rPr>
        <w:t>åske starter et nyt brugsmønster, hvor man fx afprøver nye rusmidler.</w:t>
      </w:r>
    </w:p>
    <w:p w14:paraId="723203B7"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b/>
          <w:bCs/>
        </w:rPr>
        <w:t xml:space="preserve">Slip er ikke ligegyldige: </w:t>
      </w:r>
      <w:r>
        <w:rPr>
          <w:rStyle w:val="Intet"/>
          <w:rFonts w:ascii="Garamond" w:hAnsi="Garamond"/>
        </w:rPr>
        <w:t xml:space="preserve">Chancen for tilbagefald øges selv med små slip, for hashtrang aftager </w:t>
      </w:r>
      <w:r>
        <w:rPr>
          <w:rStyle w:val="Intet"/>
          <w:rFonts w:ascii="Garamond" w:hAnsi="Garamond"/>
          <w:u w:val="single"/>
        </w:rPr>
        <w:t>kun</w:t>
      </w:r>
      <w:r>
        <w:rPr>
          <w:rStyle w:val="Intet"/>
          <w:rFonts w:ascii="Garamond" w:hAnsi="Garamond"/>
        </w:rPr>
        <w:t xml:space="preserve"> i perioder med afholdenhed</w:t>
      </w:r>
      <w:r>
        <w:rPr>
          <w:rStyle w:val="Intet"/>
          <w:rFonts w:ascii="Garamond" w:hAnsi="Garamond"/>
          <w:b/>
          <w:bCs/>
          <w:i/>
          <w:iCs/>
        </w:rPr>
        <w:t xml:space="preserve">. </w:t>
      </w:r>
      <w:r>
        <w:rPr>
          <w:rStyle w:val="Intet"/>
          <w:rFonts w:ascii="Garamond" w:hAnsi="Garamond"/>
          <w:lang w:val="de-DE"/>
        </w:rPr>
        <w:t>Den unge s</w:t>
      </w:r>
      <w:r>
        <w:rPr>
          <w:rStyle w:val="Intet"/>
          <w:rFonts w:ascii="Garamond" w:hAnsi="Garamond"/>
        </w:rPr>
        <w:t>årer folk, han holder af og opbruger måske deres støtte og opmuntring.</w:t>
      </w:r>
      <w:r>
        <w:rPr>
          <w:rStyle w:val="Intet"/>
          <w:rFonts w:ascii="Garamond" w:hAnsi="Garamond"/>
          <w:b/>
          <w:bCs/>
          <w:i/>
          <w:iCs/>
        </w:rPr>
        <w:t xml:space="preserve"> </w:t>
      </w:r>
      <w:r>
        <w:rPr>
          <w:rStyle w:val="Intet"/>
          <w:rFonts w:ascii="Garamond" w:hAnsi="Garamond"/>
        </w:rPr>
        <w:t>Den unge mister selvtillid og selvværd, og for hver gang et slip opleves, vil det blive nemmere at bryde planen. Endelig medfører</w:t>
      </w:r>
      <w:r>
        <w:rPr>
          <w:rStyle w:val="Intet"/>
          <w:rFonts w:ascii="Garamond" w:hAnsi="Garamond"/>
          <w:b/>
          <w:bCs/>
          <w:i/>
          <w:iCs/>
        </w:rPr>
        <w:t xml:space="preserve"> </w:t>
      </w:r>
      <w:r>
        <w:rPr>
          <w:rStyle w:val="Intet"/>
          <w:rFonts w:ascii="Garamond" w:hAnsi="Garamond"/>
        </w:rPr>
        <w:t xml:space="preserve">slip en øget risiko for fuldt tilbagefald. </w:t>
      </w:r>
    </w:p>
    <w:p w14:paraId="723203B8"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b/>
          <w:bCs/>
        </w:rPr>
        <w:t>Men husk også at fortæ</w:t>
      </w:r>
      <w:r>
        <w:rPr>
          <w:rStyle w:val="Intet"/>
          <w:rFonts w:ascii="Garamond" w:hAnsi="Garamond"/>
          <w:b/>
          <w:bCs/>
          <w:lang w:val="de-DE"/>
        </w:rPr>
        <w:t xml:space="preserve">lle den unge: </w:t>
      </w:r>
      <w:r>
        <w:rPr>
          <w:rStyle w:val="Intet"/>
          <w:rFonts w:ascii="Garamond" w:hAnsi="Garamond"/>
        </w:rPr>
        <w:t>At et slip er en enkelt begivenhed, en enkelt fejl. Det er ikke et totalt tilbagefald. Bed den unge fokusere på her og nu og inddrag ikke bagage eller dårlige erfaringer fra tidligere. Med bagage menes erfaringer med tidligere slip eller tilbagefald samt negative tanker om sig selv (at han er en taber eller et dårligt og svagt menneske). Nå</w:t>
      </w:r>
      <w:r>
        <w:rPr>
          <w:rStyle w:val="Intet"/>
          <w:rFonts w:ascii="Garamond" w:hAnsi="Garamond"/>
          <w:lang w:val="de-DE"/>
        </w:rPr>
        <w:t>r den unge l</w:t>
      </w:r>
      <w:r>
        <w:rPr>
          <w:rStyle w:val="Intet"/>
          <w:rFonts w:ascii="Garamond" w:hAnsi="Garamond"/>
        </w:rPr>
        <w:t xml:space="preserve">ærer, hvad der udløste slip’et, bliver han også bedre rustet til at håndtere fremtidige situationer.  Man skal lære den unge at se et slip som en mangel på redskaber til at håndtere situationer og lægge en strategi. Og håndteringsstrategier kan læres af alle. Bag ved ligger altid målet om at opnå mere kontrol over situationen. </w:t>
      </w:r>
    </w:p>
    <w:p w14:paraId="723203B9"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b/>
          <w:bCs/>
        </w:rPr>
        <w:t>I tilfælde af slip, væ</w:t>
      </w:r>
      <w:r>
        <w:rPr>
          <w:rStyle w:val="Intet"/>
          <w:rFonts w:ascii="Garamond" w:hAnsi="Garamond"/>
          <w:b/>
          <w:bCs/>
          <w:lang w:val="nl-NL"/>
        </w:rPr>
        <w:t>r opm</w:t>
      </w:r>
      <w:r>
        <w:rPr>
          <w:rStyle w:val="Intet"/>
          <w:rFonts w:ascii="Garamond" w:hAnsi="Garamond"/>
          <w:b/>
          <w:bCs/>
        </w:rPr>
        <w:t>ærksomhed på</w:t>
      </w:r>
      <w:r>
        <w:rPr>
          <w:rStyle w:val="Intet"/>
          <w:rFonts w:ascii="Garamond" w:hAnsi="Garamond"/>
        </w:rPr>
        <w:t xml:space="preserve">: Problemet er problemet, problemet er ikke den unge selv! Ikke alle unge kan ophøre med et forbrug eller evner at reducere et forbrug. Vurder om total afholdenhed er bedre end reduktion. </w:t>
      </w:r>
      <w:r w:rsidR="008E17CA">
        <w:rPr>
          <w:rStyle w:val="Intet"/>
          <w:rFonts w:ascii="Garamond" w:hAnsi="Garamond"/>
        </w:rPr>
        <w:t>Decideret a</w:t>
      </w:r>
      <w:r>
        <w:rPr>
          <w:rStyle w:val="Intet"/>
          <w:rFonts w:ascii="Garamond" w:hAnsi="Garamond"/>
        </w:rPr>
        <w:t xml:space="preserve">fhængighed egner sig ikke til gradvis reduktion. Årsagen er, at abstinenserne er stærke, samtidig med at trangen vedligeholdes delvist. </w:t>
      </w:r>
    </w:p>
    <w:p w14:paraId="723203BA"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b/>
          <w:bCs/>
        </w:rPr>
        <w:t>I tilfælde af tilbagefald, væ</w:t>
      </w:r>
      <w:r>
        <w:rPr>
          <w:rStyle w:val="Intet"/>
          <w:rFonts w:ascii="Garamond" w:hAnsi="Garamond"/>
          <w:b/>
          <w:bCs/>
          <w:lang w:val="nl-NL"/>
        </w:rPr>
        <w:t>r opm</w:t>
      </w:r>
      <w:r>
        <w:rPr>
          <w:rStyle w:val="Intet"/>
          <w:rFonts w:ascii="Garamond" w:hAnsi="Garamond"/>
          <w:b/>
          <w:bCs/>
        </w:rPr>
        <w:t xml:space="preserve">ærksom på: </w:t>
      </w:r>
      <w:r>
        <w:rPr>
          <w:rStyle w:val="Intet"/>
          <w:rFonts w:ascii="Garamond" w:hAnsi="Garamond"/>
        </w:rPr>
        <w:t xml:space="preserve">Om den unge bruger </w:t>
      </w:r>
      <w:r w:rsidR="008E17CA">
        <w:rPr>
          <w:rStyle w:val="Intet"/>
          <w:rFonts w:ascii="Garamond" w:hAnsi="Garamond"/>
        </w:rPr>
        <w:t xml:space="preserve">sublimerer over i </w:t>
      </w:r>
      <w:r>
        <w:rPr>
          <w:rStyle w:val="Intet"/>
          <w:rFonts w:ascii="Garamond" w:hAnsi="Garamond"/>
        </w:rPr>
        <w:t xml:space="preserve">andre rusmidler </w:t>
      </w:r>
      <w:r w:rsidR="008E17CA">
        <w:rPr>
          <w:rStyle w:val="Intet"/>
          <w:rFonts w:ascii="Garamond" w:hAnsi="Garamond"/>
        </w:rPr>
        <w:t xml:space="preserve">og </w:t>
      </w:r>
      <w:r>
        <w:rPr>
          <w:rStyle w:val="Intet"/>
          <w:rFonts w:ascii="Garamond" w:hAnsi="Garamond"/>
        </w:rPr>
        <w:t>i større omfang end før. Vær sensitiv overfor de bagvedliggende årsager til slip og tilbagefald, I sammen har kortlagt.</w:t>
      </w:r>
    </w:p>
    <w:p w14:paraId="723203BB"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b/>
          <w:bCs/>
        </w:rPr>
        <w:t>Forslag til metode</w:t>
      </w:r>
      <w:r>
        <w:rPr>
          <w:rStyle w:val="Intet"/>
          <w:rFonts w:ascii="Garamond" w:hAnsi="Garamond"/>
        </w:rPr>
        <w:t xml:space="preserve"> </w:t>
      </w:r>
    </w:p>
    <w:p w14:paraId="723203BC" w14:textId="77777777" w:rsidR="00290946" w:rsidRDefault="005612D2" w:rsidP="0039335E">
      <w:pPr>
        <w:pStyle w:val="Listeafsnit"/>
        <w:numPr>
          <w:ilvl w:val="0"/>
          <w:numId w:val="48"/>
        </w:numPr>
        <w:shd w:val="clear" w:color="auto" w:fill="DDF5FB"/>
        <w:jc w:val="both"/>
        <w:rPr>
          <w:rFonts w:ascii="Garamond" w:hAnsi="Garamond"/>
          <w:sz w:val="22"/>
          <w:szCs w:val="22"/>
        </w:rPr>
      </w:pPr>
      <w:r>
        <w:rPr>
          <w:rStyle w:val="Intet"/>
          <w:rFonts w:ascii="Garamond" w:hAnsi="Garamond"/>
          <w:sz w:val="22"/>
          <w:szCs w:val="22"/>
        </w:rPr>
        <w:t xml:space="preserve">Find de årsager til slip, som kan være relateret til den unge selv, hans relationer og de kontekster, han indgår i. </w:t>
      </w:r>
    </w:p>
    <w:p w14:paraId="723203BD" w14:textId="77777777" w:rsidR="00290946" w:rsidRDefault="005612D2" w:rsidP="0039335E">
      <w:pPr>
        <w:pStyle w:val="Listeafsnit"/>
        <w:numPr>
          <w:ilvl w:val="0"/>
          <w:numId w:val="48"/>
        </w:numPr>
        <w:shd w:val="clear" w:color="auto" w:fill="DDF5FB"/>
        <w:jc w:val="both"/>
        <w:rPr>
          <w:rFonts w:ascii="Garamond" w:hAnsi="Garamond"/>
          <w:sz w:val="22"/>
          <w:szCs w:val="22"/>
        </w:rPr>
      </w:pPr>
      <w:r>
        <w:rPr>
          <w:rStyle w:val="Intet"/>
          <w:rFonts w:ascii="Garamond" w:hAnsi="Garamond"/>
          <w:sz w:val="22"/>
          <w:szCs w:val="22"/>
        </w:rPr>
        <w:t xml:space="preserve">Gennemgå sammen med den unge alt, der gik forud for et slip, og hvad den unge tænkte og følte op til et slip. Skriv ned, så erfaringer kan opsamles og bruges igen. </w:t>
      </w:r>
    </w:p>
    <w:p w14:paraId="723203BE" w14:textId="77777777" w:rsidR="00290946" w:rsidRDefault="005612D2" w:rsidP="0039335E">
      <w:pPr>
        <w:pStyle w:val="Listeafsnit"/>
        <w:numPr>
          <w:ilvl w:val="0"/>
          <w:numId w:val="48"/>
        </w:numPr>
        <w:shd w:val="clear" w:color="auto" w:fill="DDF5FB"/>
        <w:jc w:val="both"/>
        <w:rPr>
          <w:rFonts w:ascii="Garamond" w:hAnsi="Garamond"/>
          <w:sz w:val="22"/>
          <w:szCs w:val="22"/>
        </w:rPr>
      </w:pPr>
      <w:r>
        <w:rPr>
          <w:rStyle w:val="Intet"/>
          <w:rFonts w:ascii="Garamond" w:hAnsi="Garamond"/>
          <w:sz w:val="22"/>
          <w:szCs w:val="22"/>
        </w:rPr>
        <w:t xml:space="preserve">Vær nysgerrig og udspørgende. </w:t>
      </w:r>
    </w:p>
    <w:p w14:paraId="723203BF" w14:textId="77777777" w:rsidR="00290946" w:rsidRDefault="005612D2" w:rsidP="0039335E">
      <w:pPr>
        <w:pStyle w:val="Listeafsnit"/>
        <w:numPr>
          <w:ilvl w:val="0"/>
          <w:numId w:val="48"/>
        </w:numPr>
        <w:shd w:val="clear" w:color="auto" w:fill="DDF5FB"/>
        <w:jc w:val="both"/>
        <w:rPr>
          <w:rFonts w:ascii="Garamond" w:hAnsi="Garamond"/>
          <w:sz w:val="22"/>
          <w:szCs w:val="22"/>
        </w:rPr>
      </w:pPr>
      <w:r>
        <w:rPr>
          <w:rStyle w:val="Intet"/>
          <w:rFonts w:ascii="Garamond" w:hAnsi="Garamond"/>
          <w:sz w:val="22"/>
          <w:szCs w:val="22"/>
        </w:rPr>
        <w:t xml:space="preserve">Vær tålmodig og sensitiv, hvis den unge ikke kan sætte ord på. </w:t>
      </w:r>
    </w:p>
    <w:p w14:paraId="723203C0" w14:textId="77777777" w:rsidR="00290946" w:rsidRDefault="00290946">
      <w:pPr>
        <w:pStyle w:val="Brdtekst"/>
        <w:shd w:val="clear" w:color="auto" w:fill="DDF5FB"/>
        <w:jc w:val="both"/>
        <w:rPr>
          <w:rStyle w:val="Intet"/>
          <w:rFonts w:ascii="Garamond" w:eastAsia="Garamond" w:hAnsi="Garamond" w:cs="Garamond"/>
        </w:rPr>
      </w:pPr>
    </w:p>
    <w:p w14:paraId="723203C1" w14:textId="77777777" w:rsidR="00290946" w:rsidRDefault="005612D2">
      <w:pPr>
        <w:pStyle w:val="Brdtekst"/>
        <w:shd w:val="clear" w:color="auto" w:fill="DDF5FB"/>
        <w:jc w:val="both"/>
        <w:rPr>
          <w:rStyle w:val="Intet"/>
          <w:rFonts w:ascii="Garamond" w:eastAsia="Garamond" w:hAnsi="Garamond" w:cs="Garamond"/>
          <w:b/>
          <w:bCs/>
        </w:rPr>
      </w:pPr>
      <w:r>
        <w:rPr>
          <w:rStyle w:val="Intet"/>
          <w:rFonts w:ascii="Garamond" w:hAnsi="Garamond"/>
          <w:b/>
          <w:bCs/>
        </w:rPr>
        <w:t>På dette tidspunkt i behandlingen bruges bilag 6: Kortlægning af risikosituationer.</w:t>
      </w:r>
    </w:p>
    <w:p w14:paraId="723203C2" w14:textId="77777777" w:rsidR="00290946" w:rsidRDefault="00290946">
      <w:pPr>
        <w:pStyle w:val="Listeafsnit"/>
        <w:shd w:val="clear" w:color="auto" w:fill="DDF5FB"/>
        <w:ind w:left="0"/>
        <w:jc w:val="both"/>
        <w:rPr>
          <w:rStyle w:val="Intet"/>
          <w:rFonts w:ascii="Garamond" w:eastAsia="Garamond" w:hAnsi="Garamond" w:cs="Garamond"/>
        </w:rPr>
      </w:pPr>
    </w:p>
    <w:p w14:paraId="723203C3" w14:textId="77777777" w:rsidR="008E17CA" w:rsidRDefault="008E17CA">
      <w:pPr>
        <w:pStyle w:val="Listeafsnit"/>
        <w:shd w:val="clear" w:color="auto" w:fill="DDF5FB"/>
        <w:ind w:left="0"/>
        <w:jc w:val="both"/>
        <w:rPr>
          <w:rStyle w:val="Intet"/>
          <w:rFonts w:ascii="Garamond" w:eastAsia="Garamond" w:hAnsi="Garamond" w:cs="Garamond"/>
        </w:rPr>
      </w:pPr>
    </w:p>
    <w:p w14:paraId="723203C4" w14:textId="77777777" w:rsidR="00290946" w:rsidRDefault="005612D2">
      <w:pPr>
        <w:pStyle w:val="Brdtekst"/>
        <w:shd w:val="clear" w:color="auto" w:fill="DDF5FB"/>
        <w:jc w:val="both"/>
        <w:rPr>
          <w:rStyle w:val="Intet"/>
          <w:rFonts w:ascii="Garamond" w:eastAsia="Garamond" w:hAnsi="Garamond" w:cs="Garamond"/>
          <w:b/>
          <w:bCs/>
          <w:sz w:val="28"/>
          <w:szCs w:val="28"/>
        </w:rPr>
      </w:pPr>
      <w:r>
        <w:rPr>
          <w:rStyle w:val="Intet"/>
          <w:rFonts w:ascii="Garamond" w:hAnsi="Garamond"/>
          <w:b/>
          <w:bCs/>
          <w:sz w:val="28"/>
          <w:szCs w:val="28"/>
        </w:rPr>
        <w:t>2) Kortlægning af et forbrug</w:t>
      </w:r>
    </w:p>
    <w:p w14:paraId="723203C5"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rPr>
        <w:lastRenderedPageBreak/>
        <w:t>Efter en kortlægning af årsager til slip og tilbagefald er den unge er nu parat til, at man undersøger, hvorfor og i hvilket omfang den unge tager rusmidler. Man bør starte med de positive sider af forbruget, som den unge selv har brugt som legitimation for forbruget. Når man har skrevet de positive sider af fx et hashforbrug ned og har talt om dem, kan man skrive de knap så positive sider ned.</w:t>
      </w:r>
    </w:p>
    <w:p w14:paraId="723203C6" w14:textId="77777777" w:rsidR="00290946" w:rsidRDefault="005612D2">
      <w:pPr>
        <w:pStyle w:val="Brdtekst"/>
        <w:shd w:val="clear" w:color="auto" w:fill="DDF5FB"/>
        <w:jc w:val="both"/>
        <w:rPr>
          <w:rStyle w:val="Intet"/>
          <w:rFonts w:ascii="Garamond" w:eastAsia="Garamond" w:hAnsi="Garamond" w:cs="Garamond"/>
          <w:b/>
          <w:bCs/>
        </w:rPr>
      </w:pPr>
      <w:r>
        <w:rPr>
          <w:rStyle w:val="Intet"/>
          <w:rFonts w:ascii="Garamond" w:hAnsi="Garamond"/>
          <w:b/>
          <w:bCs/>
        </w:rPr>
        <w:t xml:space="preserve">Særlige opmærksomhedspunkter: </w:t>
      </w:r>
      <w:r>
        <w:rPr>
          <w:rStyle w:val="Intet"/>
          <w:rFonts w:ascii="Garamond" w:hAnsi="Garamond"/>
        </w:rPr>
        <w:t>Det er vigtigt ikke at køre for hurtigt frem med det negative.</w:t>
      </w:r>
      <w:r>
        <w:rPr>
          <w:rStyle w:val="Intet"/>
          <w:rFonts w:ascii="Garamond" w:hAnsi="Garamond"/>
          <w:b/>
          <w:bCs/>
        </w:rPr>
        <w:t xml:space="preserve"> </w:t>
      </w:r>
      <w:r>
        <w:rPr>
          <w:rStyle w:val="Intet"/>
          <w:rFonts w:ascii="Garamond" w:hAnsi="Garamond"/>
        </w:rPr>
        <w:t>Husk også, at det er den unge, som selv skal reflektere noget frem, hvis et ophør skal kunne holde på sigt.</w:t>
      </w:r>
    </w:p>
    <w:p w14:paraId="723203C7" w14:textId="77777777" w:rsidR="00290946" w:rsidRDefault="005612D2">
      <w:pPr>
        <w:pStyle w:val="DPU-Brd"/>
        <w:shd w:val="clear" w:color="auto" w:fill="DDF5FB"/>
        <w:spacing w:line="240" w:lineRule="auto"/>
        <w:ind w:firstLine="0"/>
        <w:jc w:val="both"/>
        <w:rPr>
          <w:rStyle w:val="Intet"/>
          <w:rFonts w:ascii="Garamond" w:eastAsia="Garamond" w:hAnsi="Garamond" w:cs="Garamond"/>
          <w:b/>
          <w:bCs/>
        </w:rPr>
      </w:pPr>
      <w:r>
        <w:rPr>
          <w:rStyle w:val="Intet"/>
          <w:rFonts w:ascii="Garamond" w:hAnsi="Garamond"/>
          <w:b/>
          <w:bCs/>
        </w:rPr>
        <w:t xml:space="preserve">Forslag til metoder og redskaber: </w:t>
      </w:r>
    </w:p>
    <w:p w14:paraId="723203C8" w14:textId="77777777" w:rsidR="00290946" w:rsidRPr="008E17CA" w:rsidRDefault="005612D2" w:rsidP="0039335E">
      <w:pPr>
        <w:pStyle w:val="DPU-Brd"/>
        <w:numPr>
          <w:ilvl w:val="0"/>
          <w:numId w:val="50"/>
        </w:numPr>
        <w:shd w:val="clear" w:color="auto" w:fill="DDF5FB"/>
        <w:spacing w:line="240" w:lineRule="auto"/>
        <w:jc w:val="both"/>
        <w:rPr>
          <w:rFonts w:ascii="Garamond" w:hAnsi="Garamond"/>
        </w:rPr>
      </w:pPr>
      <w:r w:rsidRPr="008E17CA">
        <w:rPr>
          <w:rStyle w:val="Intet"/>
          <w:rFonts w:ascii="Garamond" w:hAnsi="Garamond"/>
        </w:rPr>
        <w:t xml:space="preserve">Det er en god ide at brainstorme ord og betydninger frem sammen og så tegne det på et stykke papir eller på en tavle. Øvelsen er en refleksionsøvelse og derigennem også en gradvis klargøring af årsagerne til, at den unge fx ryger hash, samt af årsagerne til, at han nu vil stoppe. Årsagerne vender man tilbage til undervejs, og den unge skal mindes om, hvorfor han ville holde op. </w:t>
      </w:r>
    </w:p>
    <w:p w14:paraId="723203C9" w14:textId="77777777" w:rsidR="00290946" w:rsidRPr="008E17CA" w:rsidRDefault="00290946">
      <w:pPr>
        <w:pStyle w:val="Brdtekst"/>
        <w:shd w:val="clear" w:color="auto" w:fill="DDF5FB"/>
        <w:jc w:val="both"/>
        <w:rPr>
          <w:rStyle w:val="Intet"/>
          <w:rFonts w:ascii="Garamond" w:eastAsia="Garamond" w:hAnsi="Garamond" w:cs="Garamond"/>
          <w:b/>
          <w:bCs/>
        </w:rPr>
      </w:pPr>
    </w:p>
    <w:p w14:paraId="723203CA"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b/>
          <w:bCs/>
        </w:rPr>
        <w:t>På dette tidspunkt i behandlingen bruges bilag 5: Fordel og ulemper</w:t>
      </w:r>
    </w:p>
    <w:p w14:paraId="723203CB" w14:textId="77777777" w:rsidR="00290946" w:rsidRDefault="00290946">
      <w:pPr>
        <w:pStyle w:val="Brdtekst"/>
        <w:shd w:val="clear" w:color="auto" w:fill="DDF5FB"/>
        <w:jc w:val="both"/>
        <w:rPr>
          <w:rStyle w:val="Intet"/>
          <w:rFonts w:ascii="Garamond" w:eastAsia="Garamond" w:hAnsi="Garamond" w:cs="Garamond"/>
        </w:rPr>
      </w:pPr>
    </w:p>
    <w:p w14:paraId="723203CC" w14:textId="77777777" w:rsidR="00290946" w:rsidRDefault="005612D2" w:rsidP="0039335E">
      <w:pPr>
        <w:pStyle w:val="Listeafsnit"/>
        <w:numPr>
          <w:ilvl w:val="0"/>
          <w:numId w:val="52"/>
        </w:numPr>
        <w:shd w:val="clear" w:color="auto" w:fill="DDF5FB"/>
        <w:jc w:val="both"/>
        <w:rPr>
          <w:rFonts w:ascii="Garamond" w:hAnsi="Garamond"/>
          <w:sz w:val="22"/>
          <w:szCs w:val="22"/>
        </w:rPr>
      </w:pPr>
      <w:r>
        <w:rPr>
          <w:rStyle w:val="Intet"/>
          <w:rFonts w:ascii="Garamond" w:hAnsi="Garamond"/>
          <w:sz w:val="22"/>
          <w:szCs w:val="22"/>
        </w:rPr>
        <w:t xml:space="preserve">Når man kortlægger den unges forbrug, er det vigtigt at lægge mærke til, hvor den unge drikker alkohol. Alkohol har den egenskab, at den nedsætter vores hæmninger og øvrige beredskab. Derfor er alkohol ofte indblandet i slip og tilbagefald til andre rusmidler. De fleste cigaretrygere kender fænomenet. Derfor er det vigtigt at forklare den unge </w:t>
      </w:r>
      <w:r w:rsidR="006A43CA">
        <w:rPr>
          <w:rStyle w:val="Intet"/>
          <w:rFonts w:ascii="Garamond" w:hAnsi="Garamond"/>
          <w:sz w:val="22"/>
          <w:szCs w:val="22"/>
        </w:rPr>
        <w:t>sammenhæng</w:t>
      </w:r>
      <w:r>
        <w:rPr>
          <w:rStyle w:val="Intet"/>
          <w:rFonts w:ascii="Garamond" w:hAnsi="Garamond"/>
          <w:sz w:val="22"/>
          <w:szCs w:val="22"/>
        </w:rPr>
        <w:t xml:space="preserve"> og betone vigtigheden af en begrænsning af alkohol og de lejligheder, hvor alkohol indtages, som fx fester.   </w:t>
      </w:r>
    </w:p>
    <w:p w14:paraId="723203CD" w14:textId="77777777" w:rsidR="00290946" w:rsidRDefault="008E17CA">
      <w:pPr>
        <w:pStyle w:val="Listeafsnit"/>
        <w:shd w:val="clear" w:color="auto" w:fill="DDF5FB"/>
        <w:ind w:left="0"/>
        <w:jc w:val="both"/>
        <w:rPr>
          <w:rStyle w:val="Intet"/>
          <w:rFonts w:ascii="Garamond" w:eastAsia="Garamond" w:hAnsi="Garamond" w:cs="Garamond"/>
          <w:sz w:val="22"/>
          <w:szCs w:val="22"/>
        </w:rPr>
      </w:pPr>
      <w:r>
        <w:rPr>
          <w:rStyle w:val="Intet"/>
          <w:rFonts w:ascii="Garamond" w:hAnsi="Garamond"/>
          <w:sz w:val="22"/>
          <w:szCs w:val="22"/>
        </w:rPr>
        <w:t xml:space="preserve">       </w:t>
      </w:r>
      <w:r w:rsidR="005612D2">
        <w:rPr>
          <w:rStyle w:val="Intet"/>
          <w:rFonts w:ascii="Garamond" w:hAnsi="Garamond"/>
          <w:sz w:val="22"/>
          <w:szCs w:val="22"/>
        </w:rPr>
        <w:t xml:space="preserve">Benyt app’en </w:t>
      </w:r>
      <w:r w:rsidR="005612D2" w:rsidRPr="008E17CA">
        <w:rPr>
          <w:rStyle w:val="Intet"/>
          <w:rFonts w:ascii="Garamond" w:hAnsi="Garamond"/>
          <w:sz w:val="22"/>
          <w:szCs w:val="22"/>
          <w:u w:val="single"/>
        </w:rPr>
        <w:t>Hashtrack</w:t>
      </w:r>
      <w:r w:rsidR="005612D2">
        <w:rPr>
          <w:rStyle w:val="Intet"/>
          <w:rFonts w:ascii="Garamond" w:hAnsi="Garamond"/>
          <w:sz w:val="22"/>
          <w:szCs w:val="22"/>
        </w:rPr>
        <w:t xml:space="preserve"> til registrering og dialogværktøj. Til IOS og Android</w:t>
      </w:r>
    </w:p>
    <w:p w14:paraId="723203CE" w14:textId="77777777" w:rsidR="00290946" w:rsidRDefault="00290946">
      <w:pPr>
        <w:pStyle w:val="Listeafsnit"/>
        <w:shd w:val="clear" w:color="auto" w:fill="DDF5FB"/>
        <w:ind w:left="0"/>
        <w:jc w:val="both"/>
        <w:rPr>
          <w:rStyle w:val="Intet"/>
          <w:rFonts w:ascii="Garamond" w:eastAsia="Garamond" w:hAnsi="Garamond" w:cs="Garamond"/>
          <w:sz w:val="22"/>
          <w:szCs w:val="22"/>
        </w:rPr>
      </w:pPr>
    </w:p>
    <w:p w14:paraId="723203CF" w14:textId="77777777" w:rsidR="00290946" w:rsidRDefault="005612D2">
      <w:pPr>
        <w:pStyle w:val="Listeafsnit"/>
        <w:shd w:val="clear" w:color="auto" w:fill="DDF5FB"/>
        <w:ind w:left="0"/>
        <w:jc w:val="both"/>
        <w:rPr>
          <w:rStyle w:val="Intet"/>
          <w:rFonts w:ascii="Garamond" w:eastAsia="Garamond" w:hAnsi="Garamond" w:cs="Garamond"/>
          <w:sz w:val="22"/>
          <w:szCs w:val="22"/>
        </w:rPr>
      </w:pPr>
      <w:r>
        <w:rPr>
          <w:rStyle w:val="Intet"/>
          <w:rFonts w:ascii="Garamond" w:hAnsi="Garamond"/>
          <w:b/>
          <w:bCs/>
          <w:sz w:val="22"/>
          <w:szCs w:val="22"/>
        </w:rPr>
        <w:t>På dette tidspunkt i behandlingen bruges bilag 1-4: Sociogram</w:t>
      </w:r>
    </w:p>
    <w:p w14:paraId="723203D0" w14:textId="77777777" w:rsidR="00290946" w:rsidRDefault="00290946">
      <w:pPr>
        <w:pStyle w:val="Listeafsnit"/>
        <w:shd w:val="clear" w:color="auto" w:fill="DDF5FB"/>
        <w:ind w:left="0"/>
        <w:jc w:val="both"/>
        <w:rPr>
          <w:rStyle w:val="Intet"/>
          <w:rFonts w:ascii="Garamond" w:eastAsia="Garamond" w:hAnsi="Garamond" w:cs="Garamond"/>
        </w:rPr>
      </w:pPr>
    </w:p>
    <w:p w14:paraId="723203D1" w14:textId="77777777" w:rsidR="00290946" w:rsidRDefault="005612D2">
      <w:pPr>
        <w:pStyle w:val="Brdtekst"/>
        <w:shd w:val="clear" w:color="auto" w:fill="DDF5FB"/>
        <w:spacing w:after="0"/>
        <w:jc w:val="both"/>
        <w:rPr>
          <w:rStyle w:val="Intet"/>
          <w:rFonts w:ascii="Garamond" w:eastAsia="Garamond" w:hAnsi="Garamond" w:cs="Garamond"/>
          <w:b/>
          <w:bCs/>
          <w:sz w:val="26"/>
          <w:szCs w:val="26"/>
        </w:rPr>
      </w:pPr>
      <w:r>
        <w:rPr>
          <w:rStyle w:val="Intet"/>
          <w:rFonts w:ascii="Garamond" w:hAnsi="Garamond"/>
          <w:b/>
          <w:bCs/>
          <w:sz w:val="26"/>
          <w:szCs w:val="26"/>
        </w:rPr>
        <w:t>2a) Vurdering/udredning af belastningsgrad</w:t>
      </w:r>
    </w:p>
    <w:p w14:paraId="723203D2" w14:textId="77777777" w:rsidR="00290946" w:rsidRDefault="00290946">
      <w:pPr>
        <w:pStyle w:val="Brdtekst"/>
        <w:shd w:val="clear" w:color="auto" w:fill="DDF5FB"/>
        <w:spacing w:after="0"/>
        <w:jc w:val="both"/>
        <w:rPr>
          <w:rStyle w:val="Intet"/>
          <w:rFonts w:ascii="Garamond" w:eastAsia="Garamond" w:hAnsi="Garamond" w:cs="Garamond"/>
          <w:b/>
          <w:bCs/>
          <w:sz w:val="26"/>
          <w:szCs w:val="26"/>
        </w:rPr>
      </w:pPr>
    </w:p>
    <w:p w14:paraId="723203D3" w14:textId="77777777" w:rsidR="00290946" w:rsidRDefault="005612D2">
      <w:pPr>
        <w:pStyle w:val="DPU-Brd"/>
        <w:shd w:val="clear" w:color="auto" w:fill="DDF5FB"/>
        <w:spacing w:line="240" w:lineRule="auto"/>
        <w:ind w:right="5387" w:firstLine="0"/>
        <w:jc w:val="both"/>
        <w:rPr>
          <w:rStyle w:val="Intet"/>
          <w:rFonts w:ascii="Garamond" w:eastAsia="Garamond" w:hAnsi="Garamond" w:cs="Garamond"/>
          <w:b/>
          <w:bCs/>
        </w:rPr>
      </w:pPr>
      <w:r>
        <w:rPr>
          <w:rStyle w:val="Intet"/>
          <w:rFonts w:ascii="Garamond" w:hAnsi="Garamond"/>
          <w:b/>
          <w:bCs/>
        </w:rPr>
        <w:t>Ved dobbeltdiagnose eller mistanke herom:</w:t>
      </w:r>
    </w:p>
    <w:p w14:paraId="723203D4" w14:textId="77777777" w:rsidR="00290946" w:rsidRDefault="005612D2">
      <w:pPr>
        <w:pStyle w:val="Brdtekst"/>
        <w:shd w:val="clear" w:color="auto" w:fill="DDF5FB"/>
        <w:ind w:right="5387"/>
        <w:jc w:val="both"/>
        <w:rPr>
          <w:rStyle w:val="Intet"/>
          <w:rFonts w:ascii="Garamond" w:eastAsia="Garamond" w:hAnsi="Garamond" w:cs="Garamond"/>
        </w:rPr>
      </w:pPr>
      <w:r>
        <w:rPr>
          <w:rStyle w:val="Intet"/>
          <w:rFonts w:ascii="Garamond" w:eastAsia="Garamond" w:hAnsi="Garamond" w:cs="Garamond"/>
          <w:b/>
          <w:bCs/>
          <w:noProof/>
        </w:rPr>
        <mc:AlternateContent>
          <mc:Choice Requires="wpg">
            <w:drawing>
              <wp:anchor distT="0" distB="0" distL="0" distR="0" simplePos="0" relativeHeight="251664384" behindDoc="0" locked="0" layoutInCell="1" allowOverlap="1" wp14:anchorId="7232068E" wp14:editId="7232068F">
                <wp:simplePos x="0" y="0"/>
                <wp:positionH relativeFrom="column">
                  <wp:posOffset>2823210</wp:posOffset>
                </wp:positionH>
                <wp:positionV relativeFrom="line">
                  <wp:posOffset>124460</wp:posOffset>
                </wp:positionV>
                <wp:extent cx="2877186" cy="3086100"/>
                <wp:effectExtent l="0" t="0" r="0" b="0"/>
                <wp:wrapNone/>
                <wp:docPr id="1073741863" name="officeArt object"/>
                <wp:cNvGraphicFramePr/>
                <a:graphic xmlns:a="http://schemas.openxmlformats.org/drawingml/2006/main">
                  <a:graphicData uri="http://schemas.microsoft.com/office/word/2010/wordprocessingGroup">
                    <wpg:wgp>
                      <wpg:cNvGrpSpPr/>
                      <wpg:grpSpPr>
                        <a:xfrm>
                          <a:off x="0" y="0"/>
                          <a:ext cx="2877186" cy="3086100"/>
                          <a:chOff x="0" y="0"/>
                          <a:chExt cx="2877185" cy="3086100"/>
                        </a:xfrm>
                      </wpg:grpSpPr>
                      <wps:wsp>
                        <wps:cNvPr id="1073741861" name="Shape 1073741861"/>
                        <wps:cNvSpPr/>
                        <wps:spPr>
                          <a:xfrm>
                            <a:off x="0" y="0"/>
                            <a:ext cx="2877186" cy="3086100"/>
                          </a:xfrm>
                          <a:prstGeom prst="roundRect">
                            <a:avLst>
                              <a:gd name="adj" fmla="val 16667"/>
                            </a:avLst>
                          </a:prstGeom>
                          <a:solidFill>
                            <a:srgbClr val="FFF3F3"/>
                          </a:solidFill>
                          <a:ln w="25400" cap="flat">
                            <a:solidFill>
                              <a:srgbClr val="4D005F"/>
                            </a:solidFill>
                            <a:prstDash val="solid"/>
                            <a:round/>
                          </a:ln>
                          <a:effectLst/>
                        </wps:spPr>
                        <wps:bodyPr/>
                      </wps:wsp>
                      <wps:wsp>
                        <wps:cNvPr id="1073741862" name="Shape 1073741862"/>
                        <wps:cNvSpPr txBox="1"/>
                        <wps:spPr>
                          <a:xfrm>
                            <a:off x="140395" y="140398"/>
                            <a:ext cx="2596395" cy="2805304"/>
                          </a:xfrm>
                          <a:prstGeom prst="rect">
                            <a:avLst/>
                          </a:prstGeom>
                          <a:noFill/>
                          <a:ln w="12700" cap="flat">
                            <a:noFill/>
                            <a:miter lim="400000"/>
                          </a:ln>
                          <a:effectLst/>
                        </wps:spPr>
                        <wps:txbx>
                          <w:txbxContent>
                            <w:p w14:paraId="723206C5" w14:textId="77777777" w:rsidR="00B13975" w:rsidRDefault="00B13975">
                              <w:pPr>
                                <w:pStyle w:val="Brdtekst"/>
                                <w:jc w:val="both"/>
                                <w:rPr>
                                  <w:rStyle w:val="Intet"/>
                                  <w:rFonts w:ascii="Century Gothic" w:hAnsi="Century Gothic"/>
                                  <w:b/>
                                  <w:bCs/>
                                  <w:sz w:val="18"/>
                                  <w:szCs w:val="18"/>
                                </w:rPr>
                              </w:pPr>
                              <w:r>
                                <w:rPr>
                                  <w:rStyle w:val="Intet"/>
                                  <w:rFonts w:ascii="Century Gothic" w:hAnsi="Century Gothic"/>
                                  <w:b/>
                                  <w:bCs/>
                                  <w:sz w:val="18"/>
                                  <w:szCs w:val="18"/>
                                </w:rPr>
                                <w:t>Kontaktinfo til psykiatrien</w:t>
                              </w:r>
                              <w:r w:rsidR="00336D68">
                                <w:rPr>
                                  <w:rStyle w:val="Intet"/>
                                  <w:rFonts w:ascii="Century Gothic" w:hAnsi="Century Gothic"/>
                                  <w:b/>
                                  <w:bCs/>
                                  <w:sz w:val="18"/>
                                  <w:szCs w:val="18"/>
                                </w:rPr>
                                <w:t>:</w:t>
                              </w:r>
                            </w:p>
                            <w:p w14:paraId="723206C6" w14:textId="77777777" w:rsidR="00336D68" w:rsidRDefault="00336D68">
                              <w:pPr>
                                <w:pStyle w:val="Brdtekst"/>
                                <w:jc w:val="both"/>
                                <w:rPr>
                                  <w:rFonts w:ascii="Verdana" w:hAnsi="Verdana"/>
                                  <w:color w:val="17365D"/>
                                  <w:sz w:val="16"/>
                                  <w:szCs w:val="16"/>
                                </w:rPr>
                              </w:pPr>
                              <w:r>
                                <w:rPr>
                                  <w:rFonts w:ascii="Verdana" w:hAnsi="Verdana"/>
                                  <w:color w:val="17365D"/>
                                  <w:sz w:val="16"/>
                                  <w:szCs w:val="16"/>
                                </w:rPr>
                                <w:t>Børne- og Ungdomspsykiatri i Holbæk tlf. 58 53 82 00</w:t>
                              </w:r>
                            </w:p>
                            <w:p w14:paraId="723206C7" w14:textId="77777777" w:rsidR="00336D68" w:rsidRDefault="00336D68">
                              <w:pPr>
                                <w:pStyle w:val="Brdtekst"/>
                                <w:jc w:val="both"/>
                                <w:rPr>
                                  <w:rFonts w:ascii="Verdana" w:hAnsi="Verdana"/>
                                  <w:color w:val="17365D"/>
                                  <w:sz w:val="16"/>
                                  <w:szCs w:val="16"/>
                                </w:rPr>
                              </w:pPr>
                              <w:r>
                                <w:rPr>
                                  <w:rFonts w:ascii="Verdana" w:hAnsi="Verdana"/>
                                  <w:color w:val="17365D"/>
                                  <w:sz w:val="16"/>
                                  <w:szCs w:val="16"/>
                                </w:rPr>
                                <w:t>Psykiatrisk akutmodtagelse Roskilde tlf. Tlf. 58 53 75 00</w:t>
                              </w:r>
                            </w:p>
                            <w:p w14:paraId="723206C8" w14:textId="77777777" w:rsidR="00336D68" w:rsidRDefault="00336D68">
                              <w:pPr>
                                <w:pStyle w:val="Brdtekst"/>
                                <w:jc w:val="both"/>
                                <w:rPr>
                                  <w:rFonts w:ascii="Verdana" w:hAnsi="Verdana"/>
                                  <w:color w:val="17365D"/>
                                  <w:sz w:val="16"/>
                                  <w:szCs w:val="16"/>
                                </w:rPr>
                              </w:pPr>
                              <w:r>
                                <w:rPr>
                                  <w:rFonts w:ascii="Verdana" w:hAnsi="Verdana"/>
                                  <w:color w:val="17365D"/>
                                  <w:sz w:val="16"/>
                                  <w:szCs w:val="16"/>
                                </w:rPr>
                                <w:t>Psykiatrisk akutmodtagelse Slagelse tlf. 58 53 64 20</w:t>
                              </w:r>
                            </w:p>
                            <w:p w14:paraId="723206C9" w14:textId="77777777" w:rsidR="00336D68" w:rsidRDefault="00336D68">
                              <w:pPr>
                                <w:pStyle w:val="Brdtekst"/>
                                <w:jc w:val="both"/>
                                <w:rPr>
                                  <w:rStyle w:val="Intet"/>
                                  <w:rFonts w:ascii="Century Gothic" w:eastAsia="Century Gothic" w:hAnsi="Century Gothic" w:cs="Century Gothic"/>
                                  <w:b/>
                                  <w:bCs/>
                                  <w:sz w:val="18"/>
                                  <w:szCs w:val="18"/>
                                </w:rPr>
                              </w:pPr>
                              <w:r>
                                <w:rPr>
                                  <w:rFonts w:ascii="Verdana" w:hAnsi="Verdana"/>
                                  <w:color w:val="17365D"/>
                                  <w:sz w:val="16"/>
                                  <w:szCs w:val="16"/>
                                </w:rPr>
                                <w:t>Tidlige tegn på psykose tlf. TOP tlf. 47 32 79 00 mellem 08.30 - 15.00</w:t>
                              </w:r>
                            </w:p>
                          </w:txbxContent>
                        </wps:txbx>
                        <wps:bodyPr wrap="square" lIns="45719" tIns="45719" rIns="45719" bIns="45719" numCol="1" anchor="t">
                          <a:noAutofit/>
                        </wps:bodyPr>
                      </wps:wsp>
                    </wpg:wgp>
                  </a:graphicData>
                </a:graphic>
              </wp:anchor>
            </w:drawing>
          </mc:Choice>
          <mc:Fallback>
            <w:pict>
              <v:group w14:anchorId="7232068E" id="_x0000_s1049" style="position:absolute;left:0;text-align:left;margin-left:222.3pt;margin-top:9.8pt;width:226.55pt;height:243pt;z-index:251664384;mso-wrap-distance-left:0;mso-wrap-distance-right:0;mso-position-horizontal-relative:text;mso-position-vertical-relative:line" coordsize="28771,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yDz2wIAACkHAAAOAAAAZHJzL2Uyb0RvYy54bWy8Vdtu2zAMfR+wfxD0vtqOEycx6hRdMxcD&#10;hq5Ytw9QZPlSyJInKbH796PkS5NmxYAWWB4ckSIp8vBQurzqao4OTOlKigQHFz5GTFCZVaJI8K+f&#10;6acVRtoQkREuBUvwE9P4avPxw2XbxGwmS8kzphAEETpumwSXxjSx52lasproC9kwAZu5VDUxIKrC&#10;yxRpIXrNvZnvR14rVdYoSZnWoN32m3jj4uc5o+Z7nmtmEE8w5GbcV7nvzn69zSWJC0WasqJDGuQN&#10;WdSkEnDoFGpLDEF7VZ2FqiuqpJa5uaCy9mSeV5S5GqCawH9Rza2S+8bVUsRt0UwwAbQvcHpzWHp3&#10;uFeoyqB3/jJczoNVFGIkSA296rO7VgbJ3SMgacFqmyIGn1vVPDT3alAUvWTr73JV23/wRZ2D+WmC&#10;mXUGUVDOVsslnIMRhb3QX0WBPzSCltCtMz9afjnxXJx5euPBns1vSqdtgFT6GTf9PtweStIw1w5t&#10;MXiJWzDi5uzQhGfQ4+Z8JtB0rAG/9yI21U3iRmlzy2SN7CLBwByR/bBNs2eQwzdt7KLIht6S7BGj&#10;vOZA9gPhKIiiaGnzhIiDMazGmNZTS15lacW5E1Sxu+EKgWuC0zQN03BwPjHjArXQ7sUc+osogfHO&#10;OekzOrHTx+HmW99fpH8LZ9PZEl32x7oI1ozErtg+eS6sgrnJh5qt0rKgB9uudjJ7csR1emCH5fT/&#10;pMnsFZrMbC02FaCWpQky3WcJ0zLR5xXCBHM/XMNIwCy55arHZBq2xTpy+3bYZit/EfrzAdxxVsc2&#10;j9Q5YU0P62hiwRXS0gD0JO4bHMyW5w0+sqorA3c8r+oEAxPgN5z/z16Zbte5u2k9YtN3D7VwYSdY&#10;/94TxTDiXwVM9nyxDNZwwx8L6ljYHQtiX99IIC8MLRG0lPAk9MQU8npvZF5N1OmPHHjk+OIuGbiP&#10;3bQMb4e98I9lZ//8wm3+AAAA//8DAFBLAwQUAAYACAAAACEAirHaCeEAAAAKAQAADwAAAGRycy9k&#10;b3ducmV2LnhtbEyPwWqDQBCG74W+wzKF3prVVk1iXUMIbU+h0KQQctvoRCXurLgbNW/f6ak9DcP/&#10;8c832WoyrRiwd40lBeEsAIFU2LKhSsH3/v1pAcJ5TaVuLaGCGzpY5fd3mU5LO9IXDjtfCS4hl2oF&#10;tfddKqUrajTazWyHxNnZ9kZ7XvtKlr0eudy08jkIEml0Q3yh1h1uaiwuu6tR8DHqcf0Svg3by3lz&#10;O+7jz8M2RKUeH6b1KwiPk/+D4Vef1SFnp5O9UulEqyCKooRRDpY8GVgs53MQJwVxECcg80z+fyH/&#10;AQAA//8DAFBLAQItABQABgAIAAAAIQC2gziS/gAAAOEBAAATAAAAAAAAAAAAAAAAAAAAAABbQ29u&#10;dGVudF9UeXBlc10ueG1sUEsBAi0AFAAGAAgAAAAhADj9If/WAAAAlAEAAAsAAAAAAAAAAAAAAAAA&#10;LwEAAF9yZWxzLy5yZWxzUEsBAi0AFAAGAAgAAAAhAI7TIPPbAgAAKQcAAA4AAAAAAAAAAAAAAAAA&#10;LgIAAGRycy9lMm9Eb2MueG1sUEsBAi0AFAAGAAgAAAAhAIqx2gnhAAAACgEAAA8AAAAAAAAAAAAA&#10;AAAANQUAAGRycy9kb3ducmV2LnhtbFBLBQYAAAAABAAEAPMAAABDBgAAAAA=&#10;">
                <v:roundrect id="Shape 1073741861" o:spid="_x0000_s1050" style="position:absolute;width:28771;height:308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1wxgAAAOMAAAAPAAAAZHJzL2Rvd25yZXYueG1sRE/NasJA&#10;EL4X+g7LFLzVTWzREF1FBEGph5pWz0N2moRmZ0N2qunbd4WCx/n+Z7EaXKsu1IfGs4F0nIAiLr1t&#10;uDLw+bF9zkAFQbbYeiYDvxRgtXx8WGBu/ZWPdCmkUjGEQ44GapEu1zqUNTkMY98RR+7L9w4lnn2l&#10;bY/XGO5aPUmSqXbYcGyosaNNTeV38eMMDCdNb7LZb+V0LtDp9zLssoMxo6dhPQclNMhd/O/e2Tg/&#10;mb3MXtNsmsLtpwiAXv4BAAD//wMAUEsBAi0AFAAGAAgAAAAhANvh9svuAAAAhQEAABMAAAAAAAAA&#10;AAAAAAAAAAAAAFtDb250ZW50X1R5cGVzXS54bWxQSwECLQAUAAYACAAAACEAWvQsW78AAAAVAQAA&#10;CwAAAAAAAAAAAAAAAAAfAQAAX3JlbHMvLnJlbHNQSwECLQAUAAYACAAAACEAU/5tcMYAAADjAAAA&#10;DwAAAAAAAAAAAAAAAAAHAgAAZHJzL2Rvd25yZXYueG1sUEsFBgAAAAADAAMAtwAAAPoCAAAAAA==&#10;" fillcolor="#fff3f3" strokecolor="#4d005f" strokeweight="2pt"/>
                <v:shape id="Shape 1073741862" o:spid="_x0000_s1051" type="#_x0000_t202" style="position:absolute;left:1403;top:1403;width:25964;height:28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FR6xwAAAOMAAAAPAAAAZHJzL2Rvd25yZXYueG1sRE9Pa8Iw&#10;FL8L+w7hDbxp2k5UOqOMDcHDPEw39Pho3pKy5qU0ma3ffhEGHt/v/1ttBteIC3Wh9qwgn2YgiCuv&#10;azYKPo/byRJEiMgaG8+k4EoBNuuH0QpL7Xv+oMshGpFCOJSowMbYllKGypLDMPUtceK+fecwprMz&#10;UnfYp3DXyCLL5tJhzanBYkuvlqqfw69T8GZyd2ac9f1O2pMpvqJ73+6VGj8OL88gIg3xLv5373Sa&#10;ny2eFrN8OS/g9lMCQK7/AAAA//8DAFBLAQItABQABgAIAAAAIQDb4fbL7gAAAIUBAAATAAAAAAAA&#10;AAAAAAAAAAAAAABbQ29udGVudF9UeXBlc10ueG1sUEsBAi0AFAAGAAgAAAAhAFr0LFu/AAAAFQEA&#10;AAsAAAAAAAAAAAAAAAAAHwEAAF9yZWxzLy5yZWxzUEsBAi0AFAAGAAgAAAAhAEMsVHrHAAAA4wAA&#10;AA8AAAAAAAAAAAAAAAAABwIAAGRycy9kb3ducmV2LnhtbFBLBQYAAAAAAwADALcAAAD7AgAAAAA=&#10;" filled="f" stroked="f" strokeweight="1pt">
                  <v:stroke miterlimit="4"/>
                  <v:textbox inset="1.27mm,1.27mm,1.27mm,1.27mm">
                    <w:txbxContent>
                      <w:p w14:paraId="723206C5" w14:textId="77777777" w:rsidR="00B13975" w:rsidRDefault="00B13975">
                        <w:pPr>
                          <w:pStyle w:val="Brdtekst"/>
                          <w:jc w:val="both"/>
                          <w:rPr>
                            <w:rStyle w:val="Intet"/>
                            <w:rFonts w:ascii="Century Gothic" w:hAnsi="Century Gothic"/>
                            <w:b/>
                            <w:bCs/>
                            <w:sz w:val="18"/>
                            <w:szCs w:val="18"/>
                          </w:rPr>
                        </w:pPr>
                        <w:r>
                          <w:rPr>
                            <w:rStyle w:val="Intet"/>
                            <w:rFonts w:ascii="Century Gothic" w:hAnsi="Century Gothic"/>
                            <w:b/>
                            <w:bCs/>
                            <w:sz w:val="18"/>
                            <w:szCs w:val="18"/>
                          </w:rPr>
                          <w:t>Kontaktinfo til psykiatrien</w:t>
                        </w:r>
                        <w:r w:rsidR="00336D68">
                          <w:rPr>
                            <w:rStyle w:val="Intet"/>
                            <w:rFonts w:ascii="Century Gothic" w:hAnsi="Century Gothic"/>
                            <w:b/>
                            <w:bCs/>
                            <w:sz w:val="18"/>
                            <w:szCs w:val="18"/>
                          </w:rPr>
                          <w:t>:</w:t>
                        </w:r>
                      </w:p>
                      <w:p w14:paraId="723206C6" w14:textId="77777777" w:rsidR="00336D68" w:rsidRDefault="00336D68">
                        <w:pPr>
                          <w:pStyle w:val="Brdtekst"/>
                          <w:jc w:val="both"/>
                          <w:rPr>
                            <w:rFonts w:ascii="Verdana" w:hAnsi="Verdana"/>
                            <w:color w:val="17365D"/>
                            <w:sz w:val="16"/>
                            <w:szCs w:val="16"/>
                          </w:rPr>
                        </w:pPr>
                        <w:r>
                          <w:rPr>
                            <w:rFonts w:ascii="Verdana" w:hAnsi="Verdana"/>
                            <w:color w:val="17365D"/>
                            <w:sz w:val="16"/>
                            <w:szCs w:val="16"/>
                          </w:rPr>
                          <w:t>Børne- og Ungdomspsykiatri i Holbæk tlf. 58 53 82 00</w:t>
                        </w:r>
                      </w:p>
                      <w:p w14:paraId="723206C7" w14:textId="77777777" w:rsidR="00336D68" w:rsidRDefault="00336D68">
                        <w:pPr>
                          <w:pStyle w:val="Brdtekst"/>
                          <w:jc w:val="both"/>
                          <w:rPr>
                            <w:rFonts w:ascii="Verdana" w:hAnsi="Verdana"/>
                            <w:color w:val="17365D"/>
                            <w:sz w:val="16"/>
                            <w:szCs w:val="16"/>
                          </w:rPr>
                        </w:pPr>
                        <w:r>
                          <w:rPr>
                            <w:rFonts w:ascii="Verdana" w:hAnsi="Verdana"/>
                            <w:color w:val="17365D"/>
                            <w:sz w:val="16"/>
                            <w:szCs w:val="16"/>
                          </w:rPr>
                          <w:t>Psykiatrisk akutmodtagelse Roskilde tlf. Tlf. 58 53 75 00</w:t>
                        </w:r>
                      </w:p>
                      <w:p w14:paraId="723206C8" w14:textId="77777777" w:rsidR="00336D68" w:rsidRDefault="00336D68">
                        <w:pPr>
                          <w:pStyle w:val="Brdtekst"/>
                          <w:jc w:val="both"/>
                          <w:rPr>
                            <w:rFonts w:ascii="Verdana" w:hAnsi="Verdana"/>
                            <w:color w:val="17365D"/>
                            <w:sz w:val="16"/>
                            <w:szCs w:val="16"/>
                          </w:rPr>
                        </w:pPr>
                        <w:r>
                          <w:rPr>
                            <w:rFonts w:ascii="Verdana" w:hAnsi="Verdana"/>
                            <w:color w:val="17365D"/>
                            <w:sz w:val="16"/>
                            <w:szCs w:val="16"/>
                          </w:rPr>
                          <w:t>Psykiatrisk akutmodtagelse Slagelse tlf. 58 53 64 20</w:t>
                        </w:r>
                      </w:p>
                      <w:p w14:paraId="723206C9" w14:textId="77777777" w:rsidR="00336D68" w:rsidRDefault="00336D68">
                        <w:pPr>
                          <w:pStyle w:val="Brdtekst"/>
                          <w:jc w:val="both"/>
                          <w:rPr>
                            <w:rStyle w:val="Intet"/>
                            <w:rFonts w:ascii="Century Gothic" w:eastAsia="Century Gothic" w:hAnsi="Century Gothic" w:cs="Century Gothic"/>
                            <w:b/>
                            <w:bCs/>
                            <w:sz w:val="18"/>
                            <w:szCs w:val="18"/>
                          </w:rPr>
                        </w:pPr>
                        <w:r>
                          <w:rPr>
                            <w:rFonts w:ascii="Verdana" w:hAnsi="Verdana"/>
                            <w:color w:val="17365D"/>
                            <w:sz w:val="16"/>
                            <w:szCs w:val="16"/>
                          </w:rPr>
                          <w:t>Tidlige tegn på psykose tlf. TOP tlf. 47 32 79 00 mellem 08.30 - 15.00</w:t>
                        </w:r>
                      </w:p>
                    </w:txbxContent>
                  </v:textbox>
                </v:shape>
                <w10:wrap anchory="line"/>
              </v:group>
            </w:pict>
          </mc:Fallback>
        </mc:AlternateContent>
      </w:r>
      <w:r>
        <w:rPr>
          <w:rStyle w:val="Intet"/>
          <w:rFonts w:ascii="Garamond" w:hAnsi="Garamond"/>
        </w:rPr>
        <w:t xml:space="preserve">Efter at have fået den unges begrundelser for hashrygning er det tid til, </w:t>
      </w:r>
      <w:r w:rsidR="00336D68">
        <w:rPr>
          <w:rStyle w:val="Intet"/>
          <w:rFonts w:ascii="Garamond" w:hAnsi="Garamond"/>
        </w:rPr>
        <w:t xml:space="preserve">at vi som fagpersoner vurderer, </w:t>
      </w:r>
      <w:r>
        <w:rPr>
          <w:rStyle w:val="Intet"/>
          <w:rFonts w:ascii="Garamond" w:hAnsi="Garamond"/>
        </w:rPr>
        <w:t>hvorvidt hashrygningen har andre formå</w:t>
      </w:r>
      <w:r>
        <w:rPr>
          <w:rStyle w:val="Intet"/>
          <w:rFonts w:ascii="Garamond" w:hAnsi="Garamond"/>
          <w:lang w:val="de-DE"/>
        </w:rPr>
        <w:t xml:space="preserve">l end dem, den unge </w:t>
      </w:r>
      <w:r w:rsidR="00336D68">
        <w:rPr>
          <w:rStyle w:val="Intet"/>
          <w:rFonts w:ascii="Garamond" w:hAnsi="Garamond"/>
          <w:lang w:val="de-DE"/>
        </w:rPr>
        <w:t xml:space="preserve">selv </w:t>
      </w:r>
      <w:r>
        <w:rPr>
          <w:rStyle w:val="Intet"/>
          <w:rFonts w:ascii="Garamond" w:hAnsi="Garamond"/>
          <w:lang w:val="de-DE"/>
        </w:rPr>
        <w:t>h</w:t>
      </w:r>
      <w:r>
        <w:rPr>
          <w:rStyle w:val="Intet"/>
          <w:rFonts w:ascii="Garamond" w:hAnsi="Garamond"/>
        </w:rPr>
        <w:t>æfter sig ved. Vi ved, at vores allermest belasted</w:t>
      </w:r>
      <w:r w:rsidR="00336D68">
        <w:rPr>
          <w:rStyle w:val="Intet"/>
          <w:rFonts w:ascii="Garamond" w:hAnsi="Garamond"/>
        </w:rPr>
        <w:t xml:space="preserve">e unge med en vis sandsynlighed </w:t>
      </w:r>
      <w:r>
        <w:rPr>
          <w:rStyle w:val="Intet"/>
          <w:rFonts w:ascii="Garamond" w:hAnsi="Garamond"/>
        </w:rPr>
        <w:t xml:space="preserve">har komorbiditet (sammenhæng) mellem psykisk sygdom og misbrug. Det skal vi være opmærksomme på. </w:t>
      </w:r>
    </w:p>
    <w:p w14:paraId="723203D5" w14:textId="77777777" w:rsidR="00290946" w:rsidRDefault="005612D2">
      <w:pPr>
        <w:pStyle w:val="DPU-Brd"/>
        <w:shd w:val="clear" w:color="auto" w:fill="DDF5FB"/>
        <w:spacing w:line="240" w:lineRule="auto"/>
        <w:ind w:right="5387" w:firstLine="0"/>
        <w:jc w:val="both"/>
        <w:rPr>
          <w:rStyle w:val="Intet"/>
          <w:rFonts w:ascii="Garamond" w:eastAsia="Garamond" w:hAnsi="Garamond" w:cs="Garamond"/>
          <w:b/>
          <w:bCs/>
        </w:rPr>
      </w:pPr>
      <w:r>
        <w:rPr>
          <w:rStyle w:val="Intet"/>
          <w:rFonts w:ascii="Garamond" w:hAnsi="Garamond"/>
          <w:b/>
          <w:bCs/>
        </w:rPr>
        <w:t xml:space="preserve">Særlige opmærksomhedspunkter: </w:t>
      </w:r>
    </w:p>
    <w:p w14:paraId="723203D6" w14:textId="77777777" w:rsidR="00290946" w:rsidRPr="00336D68" w:rsidRDefault="005612D2" w:rsidP="0039335E">
      <w:pPr>
        <w:pStyle w:val="DPU-Brd"/>
        <w:numPr>
          <w:ilvl w:val="0"/>
          <w:numId w:val="52"/>
        </w:numPr>
        <w:shd w:val="clear" w:color="auto" w:fill="DDF5FB"/>
        <w:spacing w:line="240" w:lineRule="auto"/>
        <w:ind w:right="5387"/>
        <w:jc w:val="both"/>
        <w:rPr>
          <w:rFonts w:ascii="Garamond" w:hAnsi="Garamond"/>
        </w:rPr>
      </w:pPr>
      <w:r w:rsidRPr="00336D68">
        <w:rPr>
          <w:rStyle w:val="Intet"/>
          <w:rFonts w:ascii="Garamond" w:hAnsi="Garamond"/>
        </w:rPr>
        <w:t>Hvis man mistænker en dobbeltdiagnose, som ikke er blevet udredt, er det vigtigt at kontakte sagsbehandler/myndighed for at drøfte en eventuel udredning via psykiater</w:t>
      </w:r>
    </w:p>
    <w:p w14:paraId="723203D7" w14:textId="77777777" w:rsidR="00290946" w:rsidRPr="00336D68" w:rsidRDefault="005612D2" w:rsidP="0039335E">
      <w:pPr>
        <w:pStyle w:val="Listeafsnit"/>
        <w:numPr>
          <w:ilvl w:val="0"/>
          <w:numId w:val="54"/>
        </w:numPr>
        <w:shd w:val="clear" w:color="auto" w:fill="DDF5FB"/>
        <w:ind w:right="5387"/>
        <w:jc w:val="both"/>
        <w:rPr>
          <w:rFonts w:ascii="Garamond" w:hAnsi="Garamond"/>
          <w:b/>
          <w:bCs/>
          <w:i/>
          <w:iCs/>
          <w:sz w:val="22"/>
          <w:szCs w:val="22"/>
        </w:rPr>
      </w:pPr>
      <w:r w:rsidRPr="00336D68">
        <w:rPr>
          <w:rStyle w:val="Intet"/>
          <w:rFonts w:ascii="Garamond" w:hAnsi="Garamond"/>
          <w:sz w:val="22"/>
          <w:szCs w:val="22"/>
        </w:rPr>
        <w:t xml:space="preserve">Hash har en </w:t>
      </w:r>
      <w:r w:rsidR="00714791" w:rsidRPr="00336D68">
        <w:rPr>
          <w:rStyle w:val="Intet"/>
          <w:rFonts w:ascii="Garamond" w:hAnsi="Garamond"/>
          <w:sz w:val="22"/>
          <w:szCs w:val="22"/>
        </w:rPr>
        <w:t>v</w:t>
      </w:r>
      <w:r w:rsidRPr="00336D68">
        <w:rPr>
          <w:rStyle w:val="Intet"/>
          <w:rFonts w:ascii="Garamond" w:hAnsi="Garamond"/>
          <w:sz w:val="22"/>
          <w:szCs w:val="22"/>
        </w:rPr>
        <w:t xml:space="preserve">irkning på Hyperkinetisk Disorder/ADHD-tilstande, og de unge </w:t>
      </w:r>
      <w:r w:rsidRPr="00336D68">
        <w:rPr>
          <w:rStyle w:val="Intet"/>
          <w:rFonts w:ascii="Garamond" w:hAnsi="Garamond"/>
          <w:sz w:val="22"/>
          <w:szCs w:val="22"/>
        </w:rPr>
        <w:lastRenderedPageBreak/>
        <w:t>bruger nærmest instinktivt hash som et middel til at dæmpe deres symptomer.</w:t>
      </w:r>
    </w:p>
    <w:p w14:paraId="723203D8" w14:textId="77777777" w:rsidR="00290946" w:rsidRDefault="00290946">
      <w:pPr>
        <w:pStyle w:val="DPU-Brd"/>
        <w:shd w:val="clear" w:color="auto" w:fill="DDF5FB"/>
        <w:spacing w:line="240" w:lineRule="auto"/>
        <w:ind w:right="5387" w:firstLine="0"/>
        <w:jc w:val="both"/>
        <w:rPr>
          <w:rStyle w:val="Intet"/>
          <w:rFonts w:ascii="Garamond" w:eastAsia="Garamond" w:hAnsi="Garamond" w:cs="Garamond"/>
          <w:b/>
          <w:bCs/>
          <w:i/>
          <w:iCs/>
        </w:rPr>
      </w:pPr>
    </w:p>
    <w:p w14:paraId="723203D9" w14:textId="77777777" w:rsidR="00290946" w:rsidRDefault="005612D2">
      <w:pPr>
        <w:pStyle w:val="DPU-Brd"/>
        <w:shd w:val="clear" w:color="auto" w:fill="DDF5FB"/>
        <w:spacing w:line="240" w:lineRule="auto"/>
        <w:ind w:right="4536" w:firstLine="0"/>
        <w:jc w:val="both"/>
        <w:rPr>
          <w:rStyle w:val="Intet"/>
          <w:rFonts w:ascii="Garamond" w:eastAsia="Garamond" w:hAnsi="Garamond" w:cs="Garamond"/>
          <w:b/>
          <w:bCs/>
        </w:rPr>
      </w:pPr>
      <w:r>
        <w:rPr>
          <w:rStyle w:val="Intet"/>
          <w:rFonts w:ascii="Garamond" w:eastAsia="Garamond" w:hAnsi="Garamond" w:cs="Garamond"/>
          <w:noProof/>
        </w:rPr>
        <mc:AlternateContent>
          <mc:Choice Requires="wpg">
            <w:drawing>
              <wp:anchor distT="0" distB="0" distL="0" distR="0" simplePos="0" relativeHeight="251665408" behindDoc="0" locked="0" layoutInCell="1" allowOverlap="1" wp14:anchorId="72320690" wp14:editId="72320691">
                <wp:simplePos x="0" y="0"/>
                <wp:positionH relativeFrom="column">
                  <wp:posOffset>3166110</wp:posOffset>
                </wp:positionH>
                <wp:positionV relativeFrom="line">
                  <wp:posOffset>26669</wp:posOffset>
                </wp:positionV>
                <wp:extent cx="2724150" cy="1055370"/>
                <wp:effectExtent l="0" t="0" r="0" b="0"/>
                <wp:wrapNone/>
                <wp:docPr id="1073741866" name="officeArt object"/>
                <wp:cNvGraphicFramePr/>
                <a:graphic xmlns:a="http://schemas.openxmlformats.org/drawingml/2006/main">
                  <a:graphicData uri="http://schemas.microsoft.com/office/word/2010/wordprocessingGroup">
                    <wpg:wgp>
                      <wpg:cNvGrpSpPr/>
                      <wpg:grpSpPr>
                        <a:xfrm>
                          <a:off x="0" y="0"/>
                          <a:ext cx="2724150" cy="1055370"/>
                          <a:chOff x="0" y="0"/>
                          <a:chExt cx="2724150" cy="1055369"/>
                        </a:xfrm>
                      </wpg:grpSpPr>
                      <wps:wsp>
                        <wps:cNvPr id="1073741864" name="Shape 1073741864"/>
                        <wps:cNvSpPr/>
                        <wps:spPr>
                          <a:xfrm>
                            <a:off x="0" y="0"/>
                            <a:ext cx="2724150" cy="1055370"/>
                          </a:xfrm>
                          <a:prstGeom prst="roundRect">
                            <a:avLst>
                              <a:gd name="adj" fmla="val 16667"/>
                            </a:avLst>
                          </a:prstGeom>
                          <a:solidFill>
                            <a:srgbClr val="FF6969"/>
                          </a:solidFill>
                          <a:ln w="25400" cap="flat">
                            <a:solidFill>
                              <a:srgbClr val="4D005F"/>
                            </a:solidFill>
                            <a:prstDash val="solid"/>
                            <a:round/>
                          </a:ln>
                          <a:effectLst/>
                        </wps:spPr>
                        <wps:bodyPr/>
                      </wps:wsp>
                      <wps:wsp>
                        <wps:cNvPr id="1073741865" name="Shape 1073741865"/>
                        <wps:cNvSpPr txBox="1"/>
                        <wps:spPr>
                          <a:xfrm>
                            <a:off x="51497" y="51498"/>
                            <a:ext cx="2621156" cy="952374"/>
                          </a:xfrm>
                          <a:prstGeom prst="rect">
                            <a:avLst/>
                          </a:prstGeom>
                          <a:noFill/>
                          <a:ln w="12700" cap="flat">
                            <a:noFill/>
                            <a:miter lim="400000"/>
                          </a:ln>
                          <a:effectLst/>
                        </wps:spPr>
                        <wps:txbx>
                          <w:txbxContent>
                            <w:p w14:paraId="723206CA" w14:textId="77777777" w:rsidR="00B13975" w:rsidRDefault="00B13975">
                              <w:pPr>
                                <w:pStyle w:val="Brdtekst"/>
                              </w:pPr>
                              <w:r>
                                <w:rPr>
                                  <w:rStyle w:val="Intet"/>
                                  <w:rFonts w:ascii="Century Gothic" w:hAnsi="Century Gothic"/>
                                  <w:b/>
                                  <w:bCs/>
                                  <w:sz w:val="18"/>
                                  <w:szCs w:val="18"/>
                                </w:rPr>
                                <w:t xml:space="preserve">VIGTIGT: </w:t>
                              </w:r>
                              <w:r>
                                <w:rPr>
                                  <w:rStyle w:val="Intet"/>
                                  <w:rFonts w:ascii="Century Gothic" w:hAnsi="Century Gothic"/>
                                  <w:i/>
                                  <w:iCs/>
                                  <w:sz w:val="18"/>
                                  <w:szCs w:val="18"/>
                                </w:rPr>
                                <w:t>Ved akutte problemer med rusmidler, fx forgiftning eller psykotisk tilstand, henvend dig til Giftlinjen på telefonnummer 82 12 12 12, skadestuen eller kontakt alarmcentralen på telefonnummer 112.</w:t>
                              </w:r>
                            </w:p>
                          </w:txbxContent>
                        </wps:txbx>
                        <wps:bodyPr wrap="square" lIns="45719" tIns="45719" rIns="45719" bIns="45719" numCol="1" anchor="t">
                          <a:noAutofit/>
                        </wps:bodyPr>
                      </wps:wsp>
                    </wpg:wgp>
                  </a:graphicData>
                </a:graphic>
              </wp:anchor>
            </w:drawing>
          </mc:Choice>
          <mc:Fallback>
            <w:pict>
              <v:group w14:anchorId="72320690" id="_x0000_s1052" style="position:absolute;left:0;text-align:left;margin-left:249.3pt;margin-top:2.1pt;width:214.5pt;height:83.1pt;z-index:251665408;mso-wrap-distance-left:0;mso-wrap-distance-right:0;mso-position-horizontal-relative:text;mso-position-vertical-relative:line" coordsize="27241,10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Bu9zgIAACcHAAAOAAAAZHJzL2Uyb0RvYy54bWy8VW1v2yAQ/j5p/wHxfbWd+qWx6lRds1ST&#10;pq5atx9AMH6pMHhAYvff78CO66TqJrXS8sGB4zjunuc5uLzqG472TOlaigwHZz5GTFCZ16LM8K+f&#10;m08XGGlDRE64FCzDT0zjq9XHD5ddm7KFrCTPmUIQROi0azNcGdOmnqdpxRqiz2TLBCwWUjXEwFSV&#10;Xq5IB9Eb7i18P/Y6qfJWScq0But6WMQrF78oGDXfi0Izg3iGITfjvsp9t/brrS5JWirSVjUd0yBv&#10;yKIhtYBDp1BrYgjaqfpFqKamSmpZmDMqG08WRU2ZqwGqCfyTam6V3LWuljLtynaCCaA9wenNYend&#10;/l6hOgfu/OQ8CYOLOMZIkAa4GrK7VgbJ7SMgacHq2jKFPbeqfWjv1Wgoh5mtvy9UY/9hL+odzE8T&#10;zKw3iIJxkSzCIAI2KKwFfhSdJyMRtAK2Xuyj1ZdXd8ZLm5V3ONiz+U3pdC2ISj/jpt+H20NFWubo&#10;0BaDU9zCA27OD014hgNubs8Emk414PdexKa6SdoqbW6ZbJAdZBiUI/IfljR7Btl/08YOynzkluSP&#10;GBUNB7HvCUdBHMfJiOToDLEPMe1OLXmdb2rO3USV2xuuEGzN8GYTLycajty4QB3QHYW+JZtAexec&#10;DBkd+el5uHDt+9FmzOXIzaazJroajnVL1o2krthBBlxYA3OdDzVbo1XBALYdbWX+5ITr7KAOq+n/&#10;KZPoFZlEJzJBpv8soVuCg/0VwURBuEwwglayo4sBkanV4kUQRNDRttWW0QI63Dr8RTdHkhlc5zIQ&#10;0moA7CQd2A0WyUt2Z15NbeCC53WTYZAB/Mbz/0mU6bf9eDEdEBi4Qx1c1xnWv3dEMYz4VwF9HUZJ&#10;sIT7fT5R88l2PhG75kaCdAOMiKCVhAdhkKWQ1zsji3oSznDkqCKnFnfFwG3sUBxfDnvdz+fO//l9&#10;W/0BAAD//wMAUEsDBBQABgAIAAAAIQDlDtnf4AAAAAkBAAAPAAAAZHJzL2Rvd25yZXYueG1sTI/N&#10;asMwEITvhb6D2EJvjWw3zY9rOYTQ9hQKTQohN8Xa2CbWyliK7bx9t6f2tsN8zM5kq9E2osfO144U&#10;xJMIBFLhTE2lgu/9+9MChA+ajG4coYIbeljl93eZTo0b6Av7XSgFh5BPtYIqhDaV0hcVWu0nrkVi&#10;7+w6qwPLrpSm0wOH20YmUTSTVtfEHyrd4qbC4rK7WgUfgx7Wz/Fbv72cN7fj/uXzsI1RqceHcf0K&#10;IuAY/mD4rc/VIedOJ3cl40WjYLpczBjlIwHB/jKZsz4xOI+mIPNM/l+Q/wAAAP//AwBQSwECLQAU&#10;AAYACAAAACEAtoM4kv4AAADhAQAAEwAAAAAAAAAAAAAAAAAAAAAAW0NvbnRlbnRfVHlwZXNdLnht&#10;bFBLAQItABQABgAIAAAAIQA4/SH/1gAAAJQBAAALAAAAAAAAAAAAAAAAAC8BAABfcmVscy8ucmVs&#10;c1BLAQItABQABgAIAAAAIQAqnBu9zgIAACcHAAAOAAAAAAAAAAAAAAAAAC4CAABkcnMvZTJvRG9j&#10;LnhtbFBLAQItABQABgAIAAAAIQDlDtnf4AAAAAkBAAAPAAAAAAAAAAAAAAAAACgFAABkcnMvZG93&#10;bnJldi54bWxQSwUGAAAAAAQABADzAAAANQYAAAAA&#10;">
                <v:roundrect id="Shape 1073741864" o:spid="_x0000_s1053" style="position:absolute;width:27241;height:105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apdxwAAAOMAAAAPAAAAZHJzL2Rvd25yZXYueG1sRE/NasJA&#10;EL4XfIdlCl5EN7E2SnSVUmjx4EGt4HXIjklodjburpq+vSsIPc73P4tVZxpxJedrywrSUQKCuLC6&#10;5lLB4edrOAPhA7LGxjIp+CMPq2XvZYG5tjfe0XUfShFD2OeooAqhzaX0RUUG/ci2xJE7WWcwxNOV&#10;Uju8xXDTyHGSZNJgzbGhwpY+Kyp+9xejQF427Sbzg8Hu/dtvUyY8uONZqf5r9zEHEagL/+Kne63j&#10;/GT6Np2ks2wCj58iAHJ5BwAA//8DAFBLAQItABQABgAIAAAAIQDb4fbL7gAAAIUBAAATAAAAAAAA&#10;AAAAAAAAAAAAAABbQ29udGVudF9UeXBlc10ueG1sUEsBAi0AFAAGAAgAAAAhAFr0LFu/AAAAFQEA&#10;AAsAAAAAAAAAAAAAAAAAHwEAAF9yZWxzLy5yZWxzUEsBAi0AFAAGAAgAAAAhAI4pql3HAAAA4wAA&#10;AA8AAAAAAAAAAAAAAAAABwIAAGRycy9kb3ducmV2LnhtbFBLBQYAAAAAAwADALcAAAD7AgAAAAA=&#10;" fillcolor="#ff6969" strokecolor="#4d005f" strokeweight="2pt"/>
                <v:shape id="Shape 1073741865" o:spid="_x0000_s1054" type="#_x0000_t202" style="position:absolute;left:514;top:514;width:26212;height:9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cwOxwAAAOMAAAAPAAAAZHJzL2Rvd25yZXYueG1sRE9LawIx&#10;EL4X+h/CCL3V7FqrshqltAge2oMv9DhsxmRxM1k2qbv9902h4HG+9yxWvavFjdpQeVaQDzMQxKXX&#10;FRsFh/36eQYiRGSNtWdS8EMBVsvHhwUW2ne8pdsuGpFCOBSowMbYFFKG0pLDMPQNceIuvnUY09ka&#10;qVvsUrir5SjLJtJhxanBYkPvlsrr7tsp+DC5OzOOu24j7cmMjtF9rr+Uehr0b3MQkfp4F/+7NzrN&#10;z6Yv03E+m7zC308JALn8BQAA//8DAFBLAQItABQABgAIAAAAIQDb4fbL7gAAAIUBAAATAAAAAAAA&#10;AAAAAAAAAAAAAABbQ29udGVudF9UeXBlc10ueG1sUEsBAi0AFAAGAAgAAAAhAFr0LFu/AAAAFQEA&#10;AAsAAAAAAAAAAAAAAAAAHwEAAF9yZWxzLy5yZWxzUEsBAi0AFAAGAAgAAAAhAMzFzA7HAAAA4wAA&#10;AA8AAAAAAAAAAAAAAAAABwIAAGRycy9kb3ducmV2LnhtbFBLBQYAAAAAAwADALcAAAD7AgAAAAA=&#10;" filled="f" stroked="f" strokeweight="1pt">
                  <v:stroke miterlimit="4"/>
                  <v:textbox inset="1.27mm,1.27mm,1.27mm,1.27mm">
                    <w:txbxContent>
                      <w:p w14:paraId="723206CA" w14:textId="77777777" w:rsidR="00B13975" w:rsidRDefault="00B13975">
                        <w:pPr>
                          <w:pStyle w:val="Brdtekst"/>
                        </w:pPr>
                        <w:r>
                          <w:rPr>
                            <w:rStyle w:val="Intet"/>
                            <w:rFonts w:ascii="Century Gothic" w:hAnsi="Century Gothic"/>
                            <w:b/>
                            <w:bCs/>
                            <w:sz w:val="18"/>
                            <w:szCs w:val="18"/>
                          </w:rPr>
                          <w:t xml:space="preserve">VIGTIGT: </w:t>
                        </w:r>
                        <w:r>
                          <w:rPr>
                            <w:rStyle w:val="Intet"/>
                            <w:rFonts w:ascii="Century Gothic" w:hAnsi="Century Gothic"/>
                            <w:i/>
                            <w:iCs/>
                            <w:sz w:val="18"/>
                            <w:szCs w:val="18"/>
                          </w:rPr>
                          <w:t>Ved akutte problemer med rusmidler, fx forgiftning eller psykotisk tilstand, henvend dig til Giftlinjen på telefonnummer 82 12 12 12, skadestuen eller kontakt alarmcentralen på telefonnummer 112.</w:t>
                        </w:r>
                      </w:p>
                    </w:txbxContent>
                  </v:textbox>
                </v:shape>
                <w10:wrap anchory="line"/>
              </v:group>
            </w:pict>
          </mc:Fallback>
        </mc:AlternateContent>
      </w:r>
      <w:r>
        <w:rPr>
          <w:rStyle w:val="Intet"/>
          <w:rFonts w:ascii="Garamond" w:hAnsi="Garamond"/>
          <w:b/>
          <w:bCs/>
        </w:rPr>
        <w:t>Ved forgiftning og psykoser:</w:t>
      </w:r>
    </w:p>
    <w:p w14:paraId="723203DA" w14:textId="77777777" w:rsidR="00290946" w:rsidRDefault="005612D2">
      <w:pPr>
        <w:pStyle w:val="Brdtekst"/>
        <w:shd w:val="clear" w:color="auto" w:fill="DDF5FB"/>
        <w:spacing w:after="0"/>
        <w:ind w:right="4536"/>
        <w:jc w:val="both"/>
        <w:rPr>
          <w:rStyle w:val="Intet"/>
          <w:rFonts w:ascii="Garamond" w:eastAsia="Garamond" w:hAnsi="Garamond" w:cs="Garamond"/>
        </w:rPr>
      </w:pPr>
      <w:r>
        <w:rPr>
          <w:rStyle w:val="Intet"/>
          <w:rFonts w:ascii="Garamond" w:hAnsi="Garamond"/>
        </w:rPr>
        <w:t>En hashpsykose skal tages meget alvorligt. Unge kan finde på at ryge videre, muligvis for at dæmpe symptomerne, men får det blot værre. At ryge hash for at dæmpe symptomer fra psykotiske tilstande er et alvorligt problem. Problemet er, at selvom den unge oplever, at hashen hjælper nu og her, så vil hashen helt sikkert gøre tilstanden værre og komplicere den yderligere.</w:t>
      </w:r>
    </w:p>
    <w:p w14:paraId="723203DB" w14:textId="77777777" w:rsidR="00290946" w:rsidRDefault="00290946">
      <w:pPr>
        <w:pStyle w:val="Brdtekst"/>
        <w:shd w:val="clear" w:color="auto" w:fill="DDF5FB"/>
        <w:spacing w:after="0"/>
        <w:ind w:right="4536"/>
        <w:jc w:val="both"/>
        <w:rPr>
          <w:rStyle w:val="Intet"/>
          <w:rFonts w:ascii="Garamond" w:eastAsia="Garamond" w:hAnsi="Garamond" w:cs="Garamond"/>
        </w:rPr>
      </w:pPr>
    </w:p>
    <w:p w14:paraId="723203DC"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b/>
          <w:bCs/>
        </w:rPr>
        <w:t xml:space="preserve">En hashpsykose: </w:t>
      </w:r>
      <w:r>
        <w:rPr>
          <w:rStyle w:val="Intet"/>
          <w:rFonts w:ascii="Garamond" w:hAnsi="Garamond"/>
        </w:rPr>
        <w:t xml:space="preserve">Kan være svær at identificere. Det kan fx være svært at skelne mellem de forskellige psykotiske og ikke-psykotiske oplevelser, som den unge fortæller om, eller som man observerer som ansat. Man kan prøve at spørge ind til, om den unge er orienteret i tid og sted og kan egne personlige data. Hvis der i svarene fra den unge kommer irrelevante og forkerte svar, er der risiko for en psykose. </w:t>
      </w:r>
    </w:p>
    <w:p w14:paraId="723203DD" w14:textId="77777777" w:rsidR="00290946" w:rsidRDefault="005612D2">
      <w:pPr>
        <w:pStyle w:val="Brdtekst"/>
        <w:shd w:val="clear" w:color="auto" w:fill="DDF5FB"/>
        <w:jc w:val="both"/>
        <w:rPr>
          <w:rStyle w:val="Intet"/>
          <w:rFonts w:ascii="Garamond" w:eastAsia="Garamond" w:hAnsi="Garamond" w:cs="Garamond"/>
          <w:b/>
          <w:bCs/>
        </w:rPr>
      </w:pPr>
      <w:r>
        <w:rPr>
          <w:rStyle w:val="Intet"/>
          <w:rFonts w:ascii="Garamond" w:hAnsi="Garamond"/>
          <w:b/>
          <w:bCs/>
        </w:rPr>
        <w:t xml:space="preserve">Særlige opmærksomhedspunkter: </w:t>
      </w:r>
    </w:p>
    <w:p w14:paraId="723203DE" w14:textId="77777777" w:rsidR="00290946" w:rsidRDefault="005612D2" w:rsidP="0039335E">
      <w:pPr>
        <w:pStyle w:val="Listeafsnit"/>
        <w:numPr>
          <w:ilvl w:val="0"/>
          <w:numId w:val="56"/>
        </w:numPr>
        <w:shd w:val="clear" w:color="auto" w:fill="DDF5FB"/>
        <w:jc w:val="both"/>
        <w:rPr>
          <w:rFonts w:ascii="Garamond" w:hAnsi="Garamond"/>
          <w:sz w:val="22"/>
          <w:szCs w:val="22"/>
        </w:rPr>
      </w:pPr>
      <w:r>
        <w:rPr>
          <w:rStyle w:val="Intet"/>
          <w:rFonts w:ascii="Garamond" w:hAnsi="Garamond"/>
          <w:sz w:val="22"/>
          <w:szCs w:val="22"/>
        </w:rPr>
        <w:t xml:space="preserve">Voldsom forgiftning kan udvikle sig til psykose eller psykoselignende symptomer. Særligt dyssociale unge kan desuden generelt være i risiko for mikropsykoser. En forgiftning kan være livstruende. Hvis mistanke om dette, ring 112 efter en ambulance </w:t>
      </w:r>
    </w:p>
    <w:p w14:paraId="723203DF" w14:textId="77777777" w:rsidR="00290946" w:rsidRDefault="005612D2" w:rsidP="0039335E">
      <w:pPr>
        <w:pStyle w:val="Listeafsnit"/>
        <w:numPr>
          <w:ilvl w:val="0"/>
          <w:numId w:val="58"/>
        </w:numPr>
        <w:shd w:val="clear" w:color="auto" w:fill="DDF5FB"/>
        <w:jc w:val="both"/>
        <w:rPr>
          <w:rFonts w:ascii="Garamond" w:hAnsi="Garamond"/>
          <w:sz w:val="22"/>
          <w:szCs w:val="22"/>
        </w:rPr>
      </w:pPr>
      <w:r>
        <w:rPr>
          <w:rStyle w:val="Intet"/>
          <w:rFonts w:ascii="Garamond" w:hAnsi="Garamond"/>
          <w:sz w:val="22"/>
          <w:szCs w:val="22"/>
        </w:rPr>
        <w:t>En hashpsykose skal fortage sig indenfor 3-4 uger. Hvis ikke den gør det, er der tale om en anden psykotisk årsag end hash.</w:t>
      </w:r>
    </w:p>
    <w:p w14:paraId="723203E0" w14:textId="77777777" w:rsidR="00290946" w:rsidRDefault="005612D2" w:rsidP="0039335E">
      <w:pPr>
        <w:pStyle w:val="Listeafsnit"/>
        <w:numPr>
          <w:ilvl w:val="0"/>
          <w:numId w:val="58"/>
        </w:numPr>
        <w:shd w:val="clear" w:color="auto" w:fill="DDF5FB"/>
        <w:jc w:val="both"/>
        <w:rPr>
          <w:rFonts w:ascii="Garamond" w:hAnsi="Garamond"/>
          <w:sz w:val="22"/>
          <w:szCs w:val="22"/>
        </w:rPr>
      </w:pPr>
      <w:r>
        <w:rPr>
          <w:rStyle w:val="Intet"/>
          <w:rFonts w:ascii="Garamond" w:hAnsi="Garamond"/>
          <w:sz w:val="22"/>
          <w:szCs w:val="22"/>
        </w:rPr>
        <w:t>Unge, der har røget for meget hash, kan få akut paranoide forestillinger, hvilket ofte vil klinge af, når rusen har fortaget sig. De føler sig urealistisk forfulgt eller observeret af andre. Dette er ikke en psykose, da de oftest selv ved, at det er hashen, der fremkalder symptomerne.</w:t>
      </w:r>
    </w:p>
    <w:p w14:paraId="723203E1" w14:textId="77777777" w:rsidR="00290946" w:rsidRDefault="005612D2" w:rsidP="0039335E">
      <w:pPr>
        <w:pStyle w:val="Listeafsnit"/>
        <w:numPr>
          <w:ilvl w:val="0"/>
          <w:numId w:val="58"/>
        </w:numPr>
        <w:shd w:val="clear" w:color="auto" w:fill="DDF5FB"/>
        <w:jc w:val="both"/>
        <w:rPr>
          <w:rFonts w:ascii="Garamond" w:hAnsi="Garamond"/>
          <w:sz w:val="22"/>
          <w:szCs w:val="22"/>
        </w:rPr>
      </w:pPr>
      <w:r>
        <w:rPr>
          <w:rStyle w:val="Intet"/>
          <w:rFonts w:ascii="Garamond" w:hAnsi="Garamond"/>
          <w:sz w:val="22"/>
          <w:szCs w:val="22"/>
        </w:rPr>
        <w:t>Unge, der har røget meget hash igennem længere perioder, kan blive psykotiske, - induceret af hashen. Hvis ikke symptomer hurtigt klinger af (efter rusen), vil tilstanden kræve psykiatrisk medicinsk behandling.</w:t>
      </w:r>
    </w:p>
    <w:p w14:paraId="723203E2" w14:textId="77777777" w:rsidR="00290946" w:rsidRDefault="005612D2" w:rsidP="0039335E">
      <w:pPr>
        <w:pStyle w:val="Listeafsnit"/>
        <w:numPr>
          <w:ilvl w:val="0"/>
          <w:numId w:val="58"/>
        </w:numPr>
        <w:shd w:val="clear" w:color="auto" w:fill="DDF5FB"/>
        <w:jc w:val="both"/>
        <w:rPr>
          <w:rFonts w:ascii="Garamond" w:hAnsi="Garamond"/>
          <w:sz w:val="22"/>
          <w:szCs w:val="22"/>
        </w:rPr>
      </w:pPr>
      <w:r>
        <w:rPr>
          <w:rStyle w:val="Intet"/>
          <w:rFonts w:ascii="Garamond" w:hAnsi="Garamond"/>
          <w:sz w:val="22"/>
          <w:szCs w:val="22"/>
        </w:rPr>
        <w:t xml:space="preserve">Unge, der får en hashpsykose, og som har været indskrevet på en psykiatrisk afdeling, bør efterfølgende opfølges af distriktspsykiatrien på grund af risikoen for skizofrenidebut.  </w:t>
      </w:r>
    </w:p>
    <w:p w14:paraId="723203E3" w14:textId="77777777" w:rsidR="00290946" w:rsidRDefault="00290946">
      <w:pPr>
        <w:pStyle w:val="Brdtekst"/>
        <w:shd w:val="clear" w:color="auto" w:fill="DDF5FB"/>
        <w:jc w:val="both"/>
        <w:rPr>
          <w:rStyle w:val="Intet"/>
          <w:rFonts w:ascii="Garamond" w:eastAsia="Garamond" w:hAnsi="Garamond" w:cs="Garamond"/>
        </w:rPr>
      </w:pPr>
    </w:p>
    <w:p w14:paraId="723203E4"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b/>
          <w:bCs/>
        </w:rPr>
        <w:t xml:space="preserve">Forslag til metoder: </w:t>
      </w:r>
    </w:p>
    <w:p w14:paraId="723203E5"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rPr>
        <w:t xml:space="preserve">Kontakt psykiater i forbindelse med behandling/ordination af medicin mod psykose. </w:t>
      </w:r>
    </w:p>
    <w:p w14:paraId="723203E6" w14:textId="77777777" w:rsidR="006014D5" w:rsidRPr="006014D5" w:rsidRDefault="005612D2" w:rsidP="006014D5">
      <w:pPr>
        <w:pStyle w:val="Brdtekst"/>
        <w:jc w:val="both"/>
        <w:rPr>
          <w:rStyle w:val="Intet"/>
          <w:rFonts w:ascii="Century Gothic" w:eastAsia="Century Gothic" w:hAnsi="Century Gothic" w:cs="Century Gothic"/>
          <w:b/>
          <w:bCs/>
          <w:color w:val="auto"/>
          <w:sz w:val="18"/>
          <w:szCs w:val="18"/>
        </w:rPr>
      </w:pPr>
      <w:r>
        <w:rPr>
          <w:rStyle w:val="Intet"/>
          <w:rFonts w:ascii="Garamond" w:hAnsi="Garamond"/>
        </w:rPr>
        <w:t xml:space="preserve">Ved akut psykose og hertil voldsom udadreagerende adfærd, kontakt Psykiatrisk Udrykningstjeneste og politi for </w:t>
      </w:r>
      <w:r w:rsidR="006A43CA">
        <w:rPr>
          <w:rStyle w:val="Intet"/>
          <w:rFonts w:ascii="Garamond" w:hAnsi="Garamond"/>
        </w:rPr>
        <w:t>evt. akut indlæggelse.</w:t>
      </w:r>
      <w:r>
        <w:rPr>
          <w:rStyle w:val="Intet"/>
          <w:rFonts w:ascii="Garamond" w:hAnsi="Garamond"/>
        </w:rPr>
        <w:t xml:space="preserve"> </w:t>
      </w:r>
      <w:r w:rsidR="006014D5">
        <w:rPr>
          <w:rStyle w:val="Intet"/>
          <w:rFonts w:ascii="Garamond" w:hAnsi="Garamond"/>
        </w:rPr>
        <w:t xml:space="preserve"> </w:t>
      </w:r>
      <w:r w:rsidR="006014D5" w:rsidRPr="006014D5">
        <w:rPr>
          <w:rStyle w:val="Intet"/>
          <w:rFonts w:ascii="Garamond" w:hAnsi="Garamond"/>
          <w:color w:val="auto"/>
        </w:rPr>
        <w:t xml:space="preserve">Eller </w:t>
      </w:r>
      <w:r w:rsidR="006014D5">
        <w:rPr>
          <w:rStyle w:val="Intet"/>
          <w:rFonts w:ascii="Garamond" w:hAnsi="Garamond"/>
          <w:color w:val="auto"/>
        </w:rPr>
        <w:t>t</w:t>
      </w:r>
      <w:r w:rsidR="006014D5" w:rsidRPr="006014D5">
        <w:rPr>
          <w:rFonts w:ascii="Garamond" w:hAnsi="Garamond"/>
          <w:color w:val="auto"/>
        </w:rPr>
        <w:t>idlige tegn på psykose tlf.</w:t>
      </w:r>
      <w:r w:rsidR="006014D5">
        <w:rPr>
          <w:rFonts w:ascii="Garamond" w:hAnsi="Garamond"/>
          <w:color w:val="auto"/>
        </w:rPr>
        <w:t xml:space="preserve"> organisation </w:t>
      </w:r>
      <w:r w:rsidR="006014D5" w:rsidRPr="006014D5">
        <w:rPr>
          <w:rFonts w:ascii="Garamond" w:hAnsi="Garamond"/>
          <w:color w:val="auto"/>
        </w:rPr>
        <w:t xml:space="preserve"> TOP tlf. 47 32 79 00 mellem 08.30 - 15.00</w:t>
      </w:r>
    </w:p>
    <w:p w14:paraId="723203E7" w14:textId="77777777" w:rsidR="00290946" w:rsidRDefault="00290946">
      <w:pPr>
        <w:pStyle w:val="Brdtekst"/>
        <w:shd w:val="clear" w:color="auto" w:fill="DDF5FB"/>
        <w:jc w:val="both"/>
        <w:rPr>
          <w:rStyle w:val="Intet"/>
          <w:rFonts w:ascii="Garamond" w:eastAsia="Garamond" w:hAnsi="Garamond" w:cs="Garamond"/>
        </w:rPr>
      </w:pPr>
    </w:p>
    <w:p w14:paraId="723203E8" w14:textId="77777777" w:rsidR="00290946" w:rsidRDefault="00290946">
      <w:pPr>
        <w:pStyle w:val="Brdtekst"/>
        <w:jc w:val="both"/>
        <w:rPr>
          <w:rStyle w:val="Intet"/>
          <w:rFonts w:ascii="Garamond" w:eastAsia="Garamond" w:hAnsi="Garamond" w:cs="Garamond"/>
        </w:rPr>
      </w:pPr>
    </w:p>
    <w:p w14:paraId="723203E9" w14:textId="77777777" w:rsidR="00290946" w:rsidRDefault="005612D2">
      <w:pPr>
        <w:pStyle w:val="Faseoverskrift1"/>
        <w:shd w:val="clear" w:color="auto" w:fill="DDF5FB"/>
        <w:rPr>
          <w:rStyle w:val="Intet"/>
        </w:rPr>
      </w:pPr>
      <w:bookmarkStart w:id="26" w:name="_Toc25"/>
      <w:r>
        <w:rPr>
          <w:rStyle w:val="Intet"/>
        </w:rPr>
        <w:t>Fase 3: Planlægning af ophørsdato</w:t>
      </w:r>
      <w:bookmarkEnd w:id="26"/>
    </w:p>
    <w:p w14:paraId="723203EA"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rPr>
        <w:t>Når man har kortlagt årsagerne til et forbrug af rusmidler, slip og tilbagefald, og har snakket om eventuelle fordele ved et ophø</w:t>
      </w:r>
      <w:r>
        <w:rPr>
          <w:rStyle w:val="Intet"/>
          <w:rFonts w:ascii="Garamond" w:hAnsi="Garamond"/>
          <w:lang w:val="es-ES_tradnl"/>
        </w:rPr>
        <w:t>r, eller m</w:t>
      </w:r>
      <w:r>
        <w:rPr>
          <w:rStyle w:val="Intet"/>
          <w:rFonts w:ascii="Garamond" w:hAnsi="Garamond"/>
        </w:rPr>
        <w:t>åske bare ved et sænket forbrug, er det blevet tid til at planlæ</w:t>
      </w:r>
      <w:r>
        <w:rPr>
          <w:rStyle w:val="Intet"/>
          <w:rFonts w:ascii="Garamond" w:hAnsi="Garamond"/>
          <w:lang w:val="nl-NL"/>
        </w:rPr>
        <w:t>gge en oph</w:t>
      </w:r>
      <w:r>
        <w:rPr>
          <w:rStyle w:val="Intet"/>
          <w:rFonts w:ascii="Garamond" w:hAnsi="Garamond"/>
        </w:rPr>
        <w:t>ørs- eller reduktionsdato. Det kræver åbenhed, men tilliden formodes at være i orden på dette tidspunkt, og hvis ikke den er det, må man fare mere lempeligt frem og eventuelt gå tilbage til et tidligere stadie som fx overvejelses- og motivationsfasen.</w:t>
      </w:r>
    </w:p>
    <w:p w14:paraId="723203EB" w14:textId="77777777" w:rsidR="00290946" w:rsidRDefault="005612D2">
      <w:pPr>
        <w:pStyle w:val="DPU-Brd"/>
        <w:shd w:val="clear" w:color="auto" w:fill="DDF5FB"/>
        <w:spacing w:line="240" w:lineRule="auto"/>
        <w:ind w:firstLine="0"/>
        <w:jc w:val="both"/>
        <w:rPr>
          <w:rStyle w:val="Intet"/>
          <w:rFonts w:ascii="Garamond" w:eastAsia="Garamond" w:hAnsi="Garamond" w:cs="Garamond"/>
          <w:b/>
          <w:bCs/>
        </w:rPr>
      </w:pPr>
      <w:r>
        <w:rPr>
          <w:rStyle w:val="Intet"/>
          <w:rFonts w:ascii="Garamond" w:hAnsi="Garamond"/>
          <w:b/>
          <w:bCs/>
        </w:rPr>
        <w:lastRenderedPageBreak/>
        <w:t xml:space="preserve">Særlige opmærksomhedspunkter: </w:t>
      </w:r>
    </w:p>
    <w:p w14:paraId="723203EC" w14:textId="77777777" w:rsidR="00290946" w:rsidRPr="006014D5" w:rsidRDefault="005612D2" w:rsidP="0039335E">
      <w:pPr>
        <w:pStyle w:val="DPU-Brd"/>
        <w:numPr>
          <w:ilvl w:val="0"/>
          <w:numId w:val="56"/>
        </w:numPr>
        <w:shd w:val="clear" w:color="auto" w:fill="DDF5FB"/>
        <w:spacing w:line="240" w:lineRule="auto"/>
        <w:jc w:val="both"/>
        <w:rPr>
          <w:rFonts w:ascii="Garamond" w:hAnsi="Garamond"/>
        </w:rPr>
      </w:pPr>
      <w:r w:rsidRPr="006014D5">
        <w:rPr>
          <w:rStyle w:val="Intet"/>
          <w:rFonts w:ascii="Garamond" w:hAnsi="Garamond"/>
        </w:rPr>
        <w:t xml:space="preserve">Planlægning af en ophørsdato bør ligge et stykke ude i fremtiden (1-2 måneder), så den unge har tid til at vænne sig til tanken, men også så man eventuelt kan nå at trappe ned i forbruget.  </w:t>
      </w:r>
    </w:p>
    <w:p w14:paraId="723203ED" w14:textId="77777777" w:rsidR="00290946" w:rsidRDefault="00290946">
      <w:pPr>
        <w:pStyle w:val="DPU-Brd"/>
        <w:shd w:val="clear" w:color="auto" w:fill="DDF5FB"/>
        <w:spacing w:line="240" w:lineRule="auto"/>
        <w:ind w:firstLine="0"/>
        <w:jc w:val="both"/>
        <w:rPr>
          <w:rStyle w:val="Intet"/>
          <w:rFonts w:ascii="Garamond" w:eastAsia="Garamond" w:hAnsi="Garamond" w:cs="Garamond"/>
          <w:b/>
          <w:bCs/>
        </w:rPr>
      </w:pPr>
    </w:p>
    <w:p w14:paraId="723203EE" w14:textId="77777777" w:rsidR="00290946" w:rsidRDefault="005612D2">
      <w:pPr>
        <w:pStyle w:val="DPU-Brd"/>
        <w:shd w:val="clear" w:color="auto" w:fill="DDF5FB"/>
        <w:spacing w:line="240" w:lineRule="auto"/>
        <w:ind w:firstLine="0"/>
        <w:jc w:val="both"/>
        <w:rPr>
          <w:rStyle w:val="Intet"/>
          <w:rFonts w:ascii="Garamond" w:eastAsia="Garamond" w:hAnsi="Garamond" w:cs="Garamond"/>
          <w:b/>
          <w:bCs/>
        </w:rPr>
      </w:pPr>
      <w:r>
        <w:rPr>
          <w:rStyle w:val="Intet"/>
          <w:rFonts w:ascii="Garamond" w:hAnsi="Garamond"/>
          <w:b/>
          <w:bCs/>
        </w:rPr>
        <w:t>Forslag til metoder:</w:t>
      </w:r>
    </w:p>
    <w:p w14:paraId="723203EF" w14:textId="77777777" w:rsidR="00290946" w:rsidRPr="006014D5" w:rsidRDefault="005612D2" w:rsidP="0039335E">
      <w:pPr>
        <w:pStyle w:val="DPU-Brd"/>
        <w:numPr>
          <w:ilvl w:val="0"/>
          <w:numId w:val="56"/>
        </w:numPr>
        <w:shd w:val="clear" w:color="auto" w:fill="DDF5FB"/>
        <w:spacing w:line="240" w:lineRule="auto"/>
        <w:jc w:val="both"/>
        <w:rPr>
          <w:rFonts w:ascii="Garamond" w:hAnsi="Garamond"/>
        </w:rPr>
      </w:pPr>
      <w:r w:rsidRPr="006014D5">
        <w:rPr>
          <w:rStyle w:val="Intet"/>
          <w:rFonts w:ascii="Garamond" w:hAnsi="Garamond"/>
        </w:rPr>
        <w:t>Spørg til</w:t>
      </w:r>
      <w:r w:rsidRPr="006014D5">
        <w:rPr>
          <w:rStyle w:val="Intet"/>
          <w:rFonts w:ascii="Garamond" w:hAnsi="Garamond"/>
          <w:i/>
          <w:iCs/>
        </w:rPr>
        <w:t xml:space="preserve">, nøjagtigt </w:t>
      </w:r>
      <w:r w:rsidRPr="006014D5">
        <w:rPr>
          <w:rStyle w:val="Intet"/>
          <w:rFonts w:ascii="Garamond" w:hAnsi="Garamond"/>
        </w:rPr>
        <w:t xml:space="preserve">hvor meget den unge ryger. </w:t>
      </w:r>
    </w:p>
    <w:p w14:paraId="723203F0" w14:textId="77777777" w:rsidR="00290946" w:rsidRDefault="005612D2">
      <w:pPr>
        <w:pStyle w:val="DPU-Brd"/>
        <w:shd w:val="clear" w:color="auto" w:fill="DDF5FB"/>
        <w:spacing w:line="240" w:lineRule="auto"/>
        <w:ind w:left="1134" w:hanging="1134"/>
        <w:jc w:val="both"/>
        <w:rPr>
          <w:rStyle w:val="Intet"/>
          <w:rFonts w:ascii="Garamond" w:eastAsia="Garamond" w:hAnsi="Garamond" w:cs="Garamond"/>
        </w:rPr>
      </w:pPr>
      <w:r>
        <w:rPr>
          <w:rStyle w:val="Intet"/>
          <w:rFonts w:ascii="Garamond" w:hAnsi="Garamond"/>
        </w:rPr>
        <w:t xml:space="preserve">             ◦ Ved hjælp af sociogram og kortlægningsskema kan man her vende tilbage kortlægningen af forbruget – hvor, hvornår og med hvem ryger den unge? Da der på dette tidspunkt gerne skulle være etableret en større tillid mellem pædagogen og den unge, kan der sagtens tegne sig et andet mønster end tidligere, da den unge måske vil være mere åben om sit forbrug.</w:t>
      </w:r>
    </w:p>
    <w:p w14:paraId="723203F1" w14:textId="77777777" w:rsidR="00290946" w:rsidRDefault="00290946">
      <w:pPr>
        <w:pStyle w:val="DPU-Brd"/>
        <w:shd w:val="clear" w:color="auto" w:fill="DDF5FB"/>
        <w:spacing w:line="240" w:lineRule="auto"/>
        <w:ind w:left="1134" w:hanging="1134"/>
        <w:jc w:val="both"/>
        <w:rPr>
          <w:rStyle w:val="Intet"/>
          <w:rFonts w:ascii="Garamond" w:eastAsia="Garamond" w:hAnsi="Garamond" w:cs="Garamond"/>
        </w:rPr>
      </w:pPr>
    </w:p>
    <w:p w14:paraId="723203F2" w14:textId="77777777" w:rsidR="00290946" w:rsidRDefault="005612D2">
      <w:pPr>
        <w:pStyle w:val="DPU-Brd"/>
        <w:shd w:val="clear" w:color="auto" w:fill="DDF5FB"/>
        <w:spacing w:line="240" w:lineRule="auto"/>
        <w:ind w:left="1134" w:hanging="1134"/>
        <w:jc w:val="both"/>
        <w:rPr>
          <w:rStyle w:val="Intet"/>
          <w:rFonts w:ascii="Garamond" w:eastAsia="Garamond" w:hAnsi="Garamond" w:cs="Garamond"/>
          <w:b/>
          <w:bCs/>
        </w:rPr>
      </w:pPr>
      <w:r>
        <w:rPr>
          <w:rStyle w:val="Intet"/>
          <w:rFonts w:ascii="Garamond" w:hAnsi="Garamond"/>
          <w:b/>
          <w:bCs/>
        </w:rPr>
        <w:t>På dette tidspunkt i behandlingen bruges bilag 1-4: Sociogram og bilag 6: Kortlægning af højrisikosituationer</w:t>
      </w:r>
    </w:p>
    <w:p w14:paraId="723203F3" w14:textId="77777777" w:rsidR="00290946" w:rsidRDefault="00290946">
      <w:pPr>
        <w:pStyle w:val="DPU-Brd"/>
        <w:shd w:val="clear" w:color="auto" w:fill="DDF5FB"/>
        <w:spacing w:line="240" w:lineRule="auto"/>
        <w:ind w:left="1134" w:hanging="1134"/>
        <w:jc w:val="both"/>
        <w:rPr>
          <w:rStyle w:val="Intet"/>
          <w:rFonts w:ascii="Garamond" w:eastAsia="Garamond" w:hAnsi="Garamond" w:cs="Garamond"/>
        </w:rPr>
      </w:pPr>
    </w:p>
    <w:p w14:paraId="723203F4" w14:textId="77777777" w:rsidR="00290946" w:rsidRPr="00EF1929" w:rsidRDefault="00290946">
      <w:pPr>
        <w:pStyle w:val="Brdtekst"/>
        <w:jc w:val="both"/>
        <w:rPr>
          <w:rStyle w:val="Intet"/>
          <w:rFonts w:ascii="Garamond" w:eastAsia="Garamond" w:hAnsi="Garamond" w:cs="Garamond"/>
          <w:color w:val="FF0000"/>
        </w:rPr>
      </w:pPr>
    </w:p>
    <w:p w14:paraId="723203F5" w14:textId="77777777" w:rsidR="00290946" w:rsidRDefault="005612D2">
      <w:pPr>
        <w:pStyle w:val="Faseoverskrift1"/>
        <w:shd w:val="clear" w:color="auto" w:fill="DDF5FB"/>
        <w:rPr>
          <w:rStyle w:val="Intet"/>
        </w:rPr>
      </w:pPr>
      <w:bookmarkStart w:id="27" w:name="_Toc26"/>
      <w:r>
        <w:rPr>
          <w:rStyle w:val="Intet"/>
        </w:rPr>
        <w:t>Fase 4: Personlig rusmiddelplan for den unge</w:t>
      </w:r>
      <w:bookmarkEnd w:id="27"/>
    </w:p>
    <w:p w14:paraId="723203F6"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rPr>
        <w:t>Næste skridt er en personlig rusmiddelplan (alkohol inkluderes også). Vi skal i dialog med den unge omkring de situationer, hvor den unge ryger hash, og omkring de personer, han gør det med (her er sociogrammet til stor nytte). Det skal vi, fordi vi ønsker at lægge en plan for, hvad den unge skal gøre, hvis/når han falder i vandet første gang. Et slip eller tilbagefald er som regel et stort nederlag for de unge, og de vil typisk brænde alle broer bag sig og fortsætte forbruget/misbruget. Her er det vigtigt at forklare dem, at et slip (næsten) er en del af planen, netop for at undgå, at de bræ</w:t>
      </w:r>
      <w:r>
        <w:rPr>
          <w:rStyle w:val="Intet"/>
          <w:rFonts w:ascii="Garamond" w:hAnsi="Garamond"/>
          <w:lang w:val="nl-NL"/>
        </w:rPr>
        <w:t>nder alle broer, n</w:t>
      </w:r>
      <w:r>
        <w:rPr>
          <w:rStyle w:val="Intet"/>
          <w:rFonts w:ascii="Garamond" w:hAnsi="Garamond"/>
        </w:rPr>
        <w:t>år de ’slipper’</w:t>
      </w:r>
      <w:r w:rsidRPr="005612D2">
        <w:rPr>
          <w:rStyle w:val="Intet"/>
          <w:rFonts w:ascii="Garamond" w:hAnsi="Garamond"/>
        </w:rPr>
        <w:t>. I stedet skal de indd</w:t>
      </w:r>
      <w:r>
        <w:rPr>
          <w:rStyle w:val="Intet"/>
          <w:rFonts w:ascii="Garamond" w:hAnsi="Garamond"/>
        </w:rPr>
        <w:t>æmme og begrænse skaderne. Vi skal have den unge til at forstå, at et slip som regel planlægges lang tid i forvejen. Det kan være en fest, som de skal til om 3 uger, en fødselsdag el. lign. Her beslutter de ofte ubevidst, at de har muligheden for at belønne sig selv med en joint. De bruger det, de skal senere, som et fikspunkt, og vil som regel prøve at holde ud, indtil de kommer dertil. Så det er ikke udelukkende en negativ ting.</w:t>
      </w:r>
    </w:p>
    <w:p w14:paraId="723203F7" w14:textId="77777777" w:rsidR="00290946" w:rsidRDefault="005612D2">
      <w:pPr>
        <w:pStyle w:val="DPU-Brd"/>
        <w:shd w:val="clear" w:color="auto" w:fill="DDF5FB"/>
        <w:spacing w:line="240" w:lineRule="auto"/>
        <w:ind w:firstLine="0"/>
        <w:jc w:val="both"/>
        <w:rPr>
          <w:rStyle w:val="Intet"/>
          <w:rFonts w:ascii="Garamond" w:eastAsia="Garamond" w:hAnsi="Garamond" w:cs="Garamond"/>
          <w:b/>
          <w:bCs/>
        </w:rPr>
      </w:pPr>
      <w:r>
        <w:rPr>
          <w:rStyle w:val="Intet"/>
          <w:rFonts w:ascii="Garamond" w:hAnsi="Garamond"/>
          <w:b/>
          <w:bCs/>
        </w:rPr>
        <w:t>En rusmiddelplan skal:</w:t>
      </w:r>
    </w:p>
    <w:p w14:paraId="723203F8" w14:textId="77777777" w:rsidR="00290946" w:rsidRPr="006014D5" w:rsidRDefault="005612D2" w:rsidP="006A43CA">
      <w:pPr>
        <w:pStyle w:val="DPU-Brd"/>
        <w:numPr>
          <w:ilvl w:val="0"/>
          <w:numId w:val="62"/>
        </w:numPr>
        <w:shd w:val="clear" w:color="auto" w:fill="DDF5FB"/>
        <w:spacing w:line="240" w:lineRule="auto"/>
        <w:jc w:val="both"/>
        <w:rPr>
          <w:rFonts w:ascii="Garamond" w:hAnsi="Garamond"/>
          <w:b/>
          <w:bCs/>
        </w:rPr>
      </w:pPr>
      <w:r w:rsidRPr="006014D5">
        <w:rPr>
          <w:rStyle w:val="Intet"/>
          <w:rFonts w:ascii="Garamond" w:hAnsi="Garamond"/>
        </w:rPr>
        <w:t xml:space="preserve">Kortlægge de mennesker og situationer, hvor den unge efter egen vurdering </w:t>
      </w:r>
      <w:r w:rsidR="006014D5">
        <w:rPr>
          <w:rStyle w:val="Intet"/>
          <w:rFonts w:ascii="Garamond" w:hAnsi="Garamond"/>
        </w:rPr>
        <w:t xml:space="preserve">får </w:t>
      </w:r>
      <w:r w:rsidRPr="006014D5">
        <w:rPr>
          <w:rStyle w:val="Intet"/>
          <w:rFonts w:ascii="Garamond" w:hAnsi="Garamond"/>
        </w:rPr>
        <w:t xml:space="preserve">slip.            </w:t>
      </w:r>
    </w:p>
    <w:p w14:paraId="723203F9" w14:textId="77777777" w:rsidR="00290946" w:rsidRPr="006014D5" w:rsidRDefault="005612D2" w:rsidP="0039335E">
      <w:pPr>
        <w:pStyle w:val="DPU-Brd"/>
        <w:numPr>
          <w:ilvl w:val="0"/>
          <w:numId w:val="63"/>
        </w:numPr>
        <w:shd w:val="clear" w:color="auto" w:fill="DDF5FB"/>
        <w:spacing w:line="240" w:lineRule="auto"/>
        <w:jc w:val="both"/>
        <w:rPr>
          <w:rFonts w:ascii="Garamond" w:hAnsi="Garamond"/>
          <w:b/>
          <w:bCs/>
        </w:rPr>
      </w:pPr>
      <w:r w:rsidRPr="006014D5">
        <w:rPr>
          <w:rStyle w:val="Intet"/>
          <w:rFonts w:ascii="Garamond" w:hAnsi="Garamond"/>
        </w:rPr>
        <w:t xml:space="preserve">Opstille en plan for, hvordan den unge skal håndtere slip. </w:t>
      </w:r>
    </w:p>
    <w:p w14:paraId="723203FA" w14:textId="77777777" w:rsidR="00290946" w:rsidRDefault="005612D2" w:rsidP="0039335E">
      <w:pPr>
        <w:pStyle w:val="Listeafsnit"/>
        <w:numPr>
          <w:ilvl w:val="0"/>
          <w:numId w:val="64"/>
        </w:numPr>
        <w:shd w:val="clear" w:color="auto" w:fill="DDF5FB"/>
        <w:jc w:val="both"/>
        <w:rPr>
          <w:rFonts w:ascii="Garamond" w:hAnsi="Garamond"/>
          <w:sz w:val="22"/>
          <w:szCs w:val="22"/>
        </w:rPr>
      </w:pPr>
      <w:r w:rsidRPr="006014D5">
        <w:rPr>
          <w:rStyle w:val="Intet"/>
          <w:rFonts w:ascii="Garamond" w:hAnsi="Garamond"/>
          <w:sz w:val="22"/>
          <w:szCs w:val="22"/>
        </w:rPr>
        <w:t>Tage højde for, hvem den unge kan ringe til døgnet rundt. Det kan være flere forskellige personer</w:t>
      </w:r>
      <w:r>
        <w:rPr>
          <w:rStyle w:val="Intet"/>
          <w:rFonts w:ascii="Garamond" w:hAnsi="Garamond"/>
          <w:sz w:val="22"/>
          <w:szCs w:val="22"/>
        </w:rPr>
        <w:t>.</w:t>
      </w:r>
    </w:p>
    <w:p w14:paraId="723203FB" w14:textId="77777777" w:rsidR="00290946" w:rsidRDefault="00290946">
      <w:pPr>
        <w:pStyle w:val="Brdtekst"/>
        <w:shd w:val="clear" w:color="auto" w:fill="DDF5FB"/>
        <w:jc w:val="both"/>
        <w:rPr>
          <w:rStyle w:val="Intet"/>
          <w:rFonts w:ascii="Garamond" w:eastAsia="Garamond" w:hAnsi="Garamond" w:cs="Garamond"/>
        </w:rPr>
      </w:pPr>
    </w:p>
    <w:p w14:paraId="723203FC" w14:textId="77777777" w:rsidR="00290946" w:rsidRDefault="005612D2">
      <w:pPr>
        <w:pStyle w:val="DPU-Brd"/>
        <w:shd w:val="clear" w:color="auto" w:fill="DDF5FB"/>
        <w:spacing w:line="240" w:lineRule="auto"/>
        <w:ind w:left="1134" w:hanging="1134"/>
        <w:jc w:val="both"/>
        <w:rPr>
          <w:rStyle w:val="Intet"/>
          <w:rFonts w:ascii="Garamond" w:eastAsia="Garamond" w:hAnsi="Garamond" w:cs="Garamond"/>
          <w:b/>
          <w:bCs/>
        </w:rPr>
      </w:pPr>
      <w:r>
        <w:rPr>
          <w:rStyle w:val="Intet"/>
          <w:rFonts w:ascii="Garamond" w:hAnsi="Garamond"/>
          <w:b/>
          <w:bCs/>
        </w:rPr>
        <w:t>På dette tidspunkt i behandlingen bruges bilag 1-4: Sociogram og bilag 6: Kortlægning af højrisikosituationer</w:t>
      </w:r>
    </w:p>
    <w:p w14:paraId="723203FD" w14:textId="77777777" w:rsidR="00290946" w:rsidRDefault="00290946">
      <w:pPr>
        <w:pStyle w:val="DPU-Brd"/>
        <w:shd w:val="clear" w:color="auto" w:fill="DDF5FB"/>
        <w:spacing w:line="240" w:lineRule="auto"/>
        <w:ind w:firstLine="0"/>
        <w:jc w:val="both"/>
        <w:rPr>
          <w:rStyle w:val="Intet"/>
          <w:rFonts w:ascii="Garamond" w:eastAsia="Garamond" w:hAnsi="Garamond" w:cs="Garamond"/>
          <w:b/>
          <w:bCs/>
        </w:rPr>
      </w:pPr>
    </w:p>
    <w:p w14:paraId="723203FE" w14:textId="77777777" w:rsidR="00290946" w:rsidRDefault="005612D2">
      <w:pPr>
        <w:pStyle w:val="DPU-Brd"/>
        <w:shd w:val="clear" w:color="auto" w:fill="DDF5FB"/>
        <w:spacing w:line="240" w:lineRule="auto"/>
        <w:ind w:firstLine="0"/>
        <w:jc w:val="both"/>
        <w:rPr>
          <w:rStyle w:val="Intet"/>
          <w:rFonts w:ascii="Garamond" w:eastAsia="Garamond" w:hAnsi="Garamond" w:cs="Garamond"/>
          <w:b/>
          <w:bCs/>
        </w:rPr>
      </w:pPr>
      <w:r>
        <w:rPr>
          <w:rStyle w:val="Intet"/>
          <w:rFonts w:ascii="Garamond" w:hAnsi="Garamond"/>
          <w:b/>
          <w:bCs/>
        </w:rPr>
        <w:t xml:space="preserve">Særlige opmærksomhedspunkter: </w:t>
      </w:r>
    </w:p>
    <w:p w14:paraId="723203FF" w14:textId="77777777" w:rsidR="00290946" w:rsidRPr="006014D5" w:rsidRDefault="005612D2" w:rsidP="0039335E">
      <w:pPr>
        <w:pStyle w:val="DPU-Brd"/>
        <w:numPr>
          <w:ilvl w:val="0"/>
          <w:numId w:val="66"/>
        </w:numPr>
        <w:shd w:val="clear" w:color="auto" w:fill="DDF5FB"/>
        <w:spacing w:line="240" w:lineRule="auto"/>
        <w:jc w:val="both"/>
        <w:rPr>
          <w:rFonts w:ascii="Garamond" w:hAnsi="Garamond"/>
          <w:b/>
          <w:bCs/>
        </w:rPr>
      </w:pPr>
      <w:r w:rsidRPr="006014D5">
        <w:rPr>
          <w:rStyle w:val="Intet"/>
          <w:rFonts w:ascii="Garamond" w:hAnsi="Garamond"/>
        </w:rPr>
        <w:t>En ung, som forsøger at komme ud af et forbrug eller misbrug, vil næsten med garanti opleve slip</w:t>
      </w:r>
    </w:p>
    <w:p w14:paraId="72320400" w14:textId="77777777" w:rsidR="00290946" w:rsidRPr="006014D5" w:rsidRDefault="005612D2" w:rsidP="0039335E">
      <w:pPr>
        <w:pStyle w:val="DPU-Brd"/>
        <w:numPr>
          <w:ilvl w:val="0"/>
          <w:numId w:val="68"/>
        </w:numPr>
        <w:shd w:val="clear" w:color="auto" w:fill="DDF5FB"/>
        <w:spacing w:line="240" w:lineRule="auto"/>
        <w:jc w:val="both"/>
        <w:rPr>
          <w:rFonts w:ascii="Garamond" w:hAnsi="Garamond"/>
        </w:rPr>
      </w:pPr>
      <w:r w:rsidRPr="006014D5">
        <w:rPr>
          <w:rStyle w:val="Intet"/>
          <w:rFonts w:ascii="Garamond" w:hAnsi="Garamond"/>
        </w:rPr>
        <w:t>Rusmiddelplanen skal laves før og forløbe sideløbende med fase 5.</w:t>
      </w:r>
    </w:p>
    <w:p w14:paraId="72320401" w14:textId="77777777" w:rsidR="00290946" w:rsidRDefault="00290946">
      <w:pPr>
        <w:pStyle w:val="DPU-Brd"/>
        <w:shd w:val="clear" w:color="auto" w:fill="DDF5FB"/>
        <w:spacing w:line="240" w:lineRule="auto"/>
        <w:ind w:firstLine="0"/>
        <w:jc w:val="both"/>
        <w:rPr>
          <w:rStyle w:val="Intet"/>
          <w:rFonts w:ascii="Garamond" w:eastAsia="Garamond" w:hAnsi="Garamond" w:cs="Garamond"/>
        </w:rPr>
      </w:pPr>
    </w:p>
    <w:p w14:paraId="72320402" w14:textId="77777777" w:rsidR="00290946" w:rsidRDefault="00290946">
      <w:pPr>
        <w:pStyle w:val="Brdtekst"/>
        <w:jc w:val="both"/>
        <w:rPr>
          <w:rStyle w:val="Intet"/>
          <w:rFonts w:ascii="Garamond" w:eastAsia="Garamond" w:hAnsi="Garamond" w:cs="Garamond"/>
        </w:rPr>
      </w:pPr>
    </w:p>
    <w:p w14:paraId="72320403" w14:textId="77777777" w:rsidR="00290946" w:rsidRDefault="005612D2">
      <w:pPr>
        <w:pStyle w:val="Faseoverskrift1"/>
        <w:shd w:val="clear" w:color="auto" w:fill="DDF5FB"/>
        <w:rPr>
          <w:rStyle w:val="Intet"/>
        </w:rPr>
      </w:pPr>
      <w:bookmarkStart w:id="28" w:name="_Toc27"/>
      <w:r>
        <w:rPr>
          <w:rStyle w:val="Intet"/>
        </w:rPr>
        <w:t xml:space="preserve">Fase 5: Nedtrapning </w:t>
      </w:r>
      <w:bookmarkEnd w:id="28"/>
    </w:p>
    <w:p w14:paraId="72320404" w14:textId="77777777" w:rsidR="00290946" w:rsidRDefault="005612D2">
      <w:pPr>
        <w:pStyle w:val="Brdtekst"/>
        <w:shd w:val="clear" w:color="auto" w:fill="DDF5FB"/>
        <w:spacing w:after="0"/>
        <w:jc w:val="both"/>
        <w:rPr>
          <w:rStyle w:val="Intet"/>
          <w:rFonts w:ascii="Garamond" w:eastAsia="Garamond" w:hAnsi="Garamond" w:cs="Garamond"/>
        </w:rPr>
      </w:pPr>
      <w:r>
        <w:rPr>
          <w:rStyle w:val="Intet"/>
          <w:rFonts w:ascii="Garamond" w:hAnsi="Garamond"/>
        </w:rPr>
        <w:t>Nedtrapning fra af et decideret misbrug kan groft sagt gø</w:t>
      </w:r>
      <w:r>
        <w:rPr>
          <w:rStyle w:val="Intet"/>
          <w:rFonts w:ascii="Garamond" w:hAnsi="Garamond"/>
          <w:lang w:val="fr-FR"/>
        </w:rPr>
        <w:t>res p</w:t>
      </w:r>
      <w:r>
        <w:rPr>
          <w:rStyle w:val="Intet"/>
          <w:rFonts w:ascii="Garamond" w:hAnsi="Garamond"/>
        </w:rPr>
        <w:t>å to måder: Med eller uden støttemedicin.</w:t>
      </w:r>
    </w:p>
    <w:p w14:paraId="72320405" w14:textId="77777777" w:rsidR="00290946" w:rsidRDefault="005612D2">
      <w:pPr>
        <w:pStyle w:val="Brdtekst"/>
        <w:shd w:val="clear" w:color="auto" w:fill="DDF5FB"/>
        <w:spacing w:after="0"/>
        <w:jc w:val="both"/>
        <w:rPr>
          <w:rStyle w:val="Intet"/>
          <w:rFonts w:ascii="Garamond" w:eastAsia="Garamond" w:hAnsi="Garamond" w:cs="Garamond"/>
        </w:rPr>
      </w:pPr>
      <w:r>
        <w:rPr>
          <w:rStyle w:val="Intet"/>
          <w:rFonts w:ascii="Garamond" w:hAnsi="Garamond"/>
        </w:rPr>
        <w:t xml:space="preserve"> </w:t>
      </w:r>
    </w:p>
    <w:p w14:paraId="72320406" w14:textId="77777777" w:rsidR="00290946" w:rsidRDefault="005612D2" w:rsidP="0039335E">
      <w:pPr>
        <w:pStyle w:val="Listeafsnit"/>
        <w:numPr>
          <w:ilvl w:val="0"/>
          <w:numId w:val="70"/>
        </w:numPr>
        <w:shd w:val="clear" w:color="auto" w:fill="DDF5FB"/>
        <w:jc w:val="both"/>
        <w:rPr>
          <w:rFonts w:ascii="Garamond" w:hAnsi="Garamond"/>
          <w:sz w:val="22"/>
          <w:szCs w:val="22"/>
        </w:rPr>
      </w:pPr>
      <w:r>
        <w:rPr>
          <w:rStyle w:val="Intet"/>
          <w:rFonts w:ascii="Garamond" w:hAnsi="Garamond"/>
          <w:b/>
          <w:bCs/>
          <w:sz w:val="22"/>
          <w:szCs w:val="22"/>
        </w:rPr>
        <w:t xml:space="preserve">Med støttemedicin via psykiatrisk konsulent: </w:t>
      </w:r>
      <w:r>
        <w:rPr>
          <w:rStyle w:val="Intet"/>
          <w:rFonts w:ascii="Garamond" w:hAnsi="Garamond"/>
          <w:sz w:val="22"/>
          <w:szCs w:val="22"/>
        </w:rPr>
        <w:t>Nedtrapning med støttemedicin kræver altid en psykiater.</w:t>
      </w:r>
    </w:p>
    <w:p w14:paraId="72320407" w14:textId="77777777" w:rsidR="00290946" w:rsidRDefault="005612D2" w:rsidP="0039335E">
      <w:pPr>
        <w:pStyle w:val="Listeafsnit"/>
        <w:numPr>
          <w:ilvl w:val="0"/>
          <w:numId w:val="70"/>
        </w:numPr>
        <w:shd w:val="clear" w:color="auto" w:fill="DDF5FB"/>
        <w:jc w:val="both"/>
        <w:rPr>
          <w:rFonts w:ascii="Garamond" w:hAnsi="Garamond"/>
          <w:sz w:val="22"/>
          <w:szCs w:val="22"/>
        </w:rPr>
      </w:pPr>
      <w:r>
        <w:rPr>
          <w:rStyle w:val="Intet"/>
          <w:rFonts w:ascii="Garamond" w:hAnsi="Garamond"/>
          <w:b/>
          <w:bCs/>
          <w:sz w:val="22"/>
          <w:szCs w:val="22"/>
        </w:rPr>
        <w:t>Uden støttemedicin:</w:t>
      </w:r>
      <w:r w:rsidR="00EF1929">
        <w:rPr>
          <w:rStyle w:val="Intet"/>
          <w:rFonts w:ascii="Garamond" w:hAnsi="Garamond"/>
          <w:sz w:val="22"/>
          <w:szCs w:val="22"/>
        </w:rPr>
        <w:t xml:space="preserve"> </w:t>
      </w:r>
      <w:r w:rsidR="006014D5">
        <w:rPr>
          <w:rStyle w:val="Intet"/>
          <w:rFonts w:ascii="Garamond" w:hAnsi="Garamond"/>
          <w:sz w:val="22"/>
          <w:szCs w:val="22"/>
        </w:rPr>
        <w:t xml:space="preserve">(mest almindeligt) </w:t>
      </w:r>
      <w:r w:rsidR="00EF1929">
        <w:rPr>
          <w:rStyle w:val="Intet"/>
          <w:rFonts w:ascii="Garamond" w:hAnsi="Garamond"/>
          <w:sz w:val="22"/>
          <w:szCs w:val="22"/>
        </w:rPr>
        <w:t xml:space="preserve">Hvis ikke der er indikation </w:t>
      </w:r>
      <w:r>
        <w:rPr>
          <w:rStyle w:val="Intet"/>
          <w:rFonts w:ascii="Garamond" w:hAnsi="Garamond"/>
          <w:sz w:val="22"/>
          <w:szCs w:val="22"/>
        </w:rPr>
        <w:t xml:space="preserve">på støttemedicin, er det bedre, at man forbereder stopdatoen endnu grundigere og herefter stopper med hashen fra den ene dag til den anden. Hvis man prøver at nedtrappe uden støttemedicin frem mod en stopdato, og gør det </w:t>
      </w:r>
      <w:r>
        <w:rPr>
          <w:rStyle w:val="Intet"/>
          <w:rFonts w:ascii="Garamond" w:hAnsi="Garamond"/>
          <w:sz w:val="22"/>
          <w:szCs w:val="22"/>
        </w:rPr>
        <w:lastRenderedPageBreak/>
        <w:t xml:space="preserve">langsomt, er det lige som at rive et plaster af langsomt, og det er ikke så smart. Man kan i hvert fald nå at fortryde mange gange, hvis det gøres langsomt nok. </w:t>
      </w:r>
    </w:p>
    <w:p w14:paraId="72320408" w14:textId="77777777" w:rsidR="00290946" w:rsidRDefault="00290946">
      <w:pPr>
        <w:pStyle w:val="Listeafsnit"/>
        <w:shd w:val="clear" w:color="auto" w:fill="DDF5FB"/>
        <w:ind w:left="709" w:hanging="709"/>
        <w:jc w:val="both"/>
        <w:rPr>
          <w:rStyle w:val="Intet"/>
          <w:rFonts w:ascii="Garamond" w:eastAsia="Garamond" w:hAnsi="Garamond" w:cs="Garamond"/>
        </w:rPr>
      </w:pPr>
    </w:p>
    <w:p w14:paraId="72320409" w14:textId="77777777" w:rsidR="00290946" w:rsidRDefault="005612D2">
      <w:pPr>
        <w:pStyle w:val="Brdtekst"/>
        <w:shd w:val="clear" w:color="auto" w:fill="DDF5FB"/>
        <w:jc w:val="both"/>
        <w:rPr>
          <w:rStyle w:val="Intet"/>
          <w:rFonts w:ascii="Garamond" w:hAnsi="Garamond"/>
        </w:rPr>
      </w:pPr>
      <w:r>
        <w:rPr>
          <w:rStyle w:val="Intet"/>
          <w:rFonts w:ascii="Garamond" w:hAnsi="Garamond"/>
          <w:b/>
          <w:bCs/>
        </w:rPr>
        <w:t>Særlige opmærksomhedspunkter:</w:t>
      </w:r>
      <w:r>
        <w:rPr>
          <w:rStyle w:val="Intet"/>
          <w:rFonts w:ascii="Garamond" w:hAnsi="Garamond"/>
        </w:rPr>
        <w:t xml:space="preserve"> Det er meget vigtigt, at man opmuntrer den unge under nedtrapningen, giver moralsk støtte og eventuelt lettere belønning alene for den udviste vilje. </w:t>
      </w:r>
    </w:p>
    <w:p w14:paraId="7232040A" w14:textId="77777777" w:rsidR="006014D5" w:rsidRDefault="006014D5">
      <w:pPr>
        <w:pStyle w:val="Brdtekst"/>
        <w:shd w:val="clear" w:color="auto" w:fill="DDF5FB"/>
        <w:jc w:val="both"/>
        <w:rPr>
          <w:rStyle w:val="Intet"/>
          <w:rFonts w:ascii="Garamond" w:eastAsia="Garamond" w:hAnsi="Garamond" w:cs="Garamond"/>
        </w:rPr>
      </w:pPr>
      <w:r>
        <w:rPr>
          <w:rStyle w:val="Intet"/>
          <w:rFonts w:ascii="Garamond" w:hAnsi="Garamond"/>
        </w:rPr>
        <w:t xml:space="preserve">Sæt gerne noget andet dopamin udløsende i stedet for hashen som fitness, løb, cykling udendørsliv etc., men også gerne Playstation sammen med andre (konkurrencer) </w:t>
      </w:r>
    </w:p>
    <w:p w14:paraId="7232040B" w14:textId="77777777" w:rsidR="00290946" w:rsidRDefault="00290946">
      <w:pPr>
        <w:pStyle w:val="DPU-Brd"/>
        <w:spacing w:line="240" w:lineRule="auto"/>
        <w:jc w:val="both"/>
        <w:rPr>
          <w:rStyle w:val="Intet"/>
          <w:rFonts w:ascii="Garamond" w:eastAsia="Garamond" w:hAnsi="Garamond" w:cs="Garamond"/>
        </w:rPr>
      </w:pPr>
    </w:p>
    <w:p w14:paraId="7232040C" w14:textId="77777777" w:rsidR="00290946" w:rsidRDefault="005612D2">
      <w:pPr>
        <w:pStyle w:val="Faseoverskrift1"/>
        <w:shd w:val="clear" w:color="auto" w:fill="DDF5FB"/>
        <w:rPr>
          <w:rStyle w:val="Intet"/>
        </w:rPr>
      </w:pPr>
      <w:bookmarkStart w:id="29" w:name="_Toc28"/>
      <w:r>
        <w:rPr>
          <w:rStyle w:val="Intet"/>
        </w:rPr>
        <w:t>Fase 6: Stop og fuldstændigt ophør</w:t>
      </w:r>
      <w:bookmarkEnd w:id="29"/>
    </w:p>
    <w:p w14:paraId="7232040D" w14:textId="77777777" w:rsidR="00290946" w:rsidRDefault="005612D2">
      <w:pPr>
        <w:pStyle w:val="Listeafsnit"/>
        <w:shd w:val="clear" w:color="auto" w:fill="DDF5FB"/>
        <w:ind w:left="0"/>
        <w:jc w:val="both"/>
        <w:rPr>
          <w:rStyle w:val="Intet"/>
          <w:rFonts w:ascii="Garamond" w:eastAsia="Garamond" w:hAnsi="Garamond" w:cs="Garamond"/>
          <w:sz w:val="22"/>
          <w:szCs w:val="22"/>
        </w:rPr>
      </w:pPr>
      <w:r>
        <w:rPr>
          <w:rStyle w:val="Intet"/>
          <w:rFonts w:ascii="Garamond" w:hAnsi="Garamond"/>
          <w:sz w:val="22"/>
          <w:szCs w:val="22"/>
        </w:rPr>
        <w:t xml:space="preserve">Den unge er nu uden hashen, og uanset hvor tungt et hashforbrug eller -misbrug har været, er de værste fysiske symptomer som regel helt væk indenfor 14 dage. Psykosomatiske symptomer vil fortsat gøre sig gældende i lang tid fremover og gøre det svært at skelne mellem, hvad der er reelle fysiske abstinenssymptomer, og hvad der er psykisk sårbarhed. Her er det vigtigt at sætte noget i stedet for hash, og gerne på de tidspunkter hvor den unge plejede at ryge. Det er en god ide at have talt om hvilke ting, den unge er bare er en lille smule interesseret i, og så prøve dem af. Den unge er potentielt stadig et sted, hvor han formentlig ikke rigtig kan mærke, hvad han har lyst til eller kan. </w:t>
      </w:r>
    </w:p>
    <w:p w14:paraId="7232040E" w14:textId="77777777" w:rsidR="00290946" w:rsidRDefault="00290946">
      <w:pPr>
        <w:pStyle w:val="Listeafsnit"/>
        <w:shd w:val="clear" w:color="auto" w:fill="DDF5FB"/>
        <w:ind w:left="0"/>
        <w:jc w:val="both"/>
        <w:rPr>
          <w:rStyle w:val="Intet"/>
          <w:rFonts w:ascii="Garamond" w:eastAsia="Garamond" w:hAnsi="Garamond" w:cs="Garamond"/>
        </w:rPr>
      </w:pPr>
    </w:p>
    <w:p w14:paraId="7232040F"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b/>
          <w:bCs/>
        </w:rPr>
        <w:t>Særlige opmærksomhedspunkter</w:t>
      </w:r>
      <w:r>
        <w:rPr>
          <w:rStyle w:val="Intet"/>
          <w:rFonts w:ascii="Garamond" w:hAnsi="Garamond"/>
        </w:rPr>
        <w:t xml:space="preserve">: Det er vigtigt, at den unge har noget at sætte i stedet for rusmidlet, noget som udfylder det </w:t>
      </w:r>
      <w:r w:rsidR="00EF1929">
        <w:rPr>
          <w:rStyle w:val="Intet"/>
          <w:rFonts w:ascii="Garamond" w:hAnsi="Garamond"/>
        </w:rPr>
        <w:t xml:space="preserve">dopamin </w:t>
      </w:r>
      <w:r>
        <w:rPr>
          <w:rStyle w:val="Intet"/>
          <w:rFonts w:ascii="Garamond" w:hAnsi="Garamond"/>
        </w:rPr>
        <w:t>tomrum, som rusmidlet – og her tæ</w:t>
      </w:r>
      <w:r>
        <w:rPr>
          <w:rStyle w:val="Intet"/>
          <w:rFonts w:ascii="Garamond" w:hAnsi="Garamond"/>
          <w:lang w:val="sv-SE"/>
        </w:rPr>
        <w:t>nker vi s</w:t>
      </w:r>
      <w:r>
        <w:rPr>
          <w:rStyle w:val="Intet"/>
          <w:rFonts w:ascii="Garamond" w:hAnsi="Garamond"/>
        </w:rPr>
        <w:t>ærligt hash – efterlader.</w:t>
      </w:r>
    </w:p>
    <w:p w14:paraId="72320410" w14:textId="77777777" w:rsidR="00290946" w:rsidRDefault="005612D2">
      <w:pPr>
        <w:pStyle w:val="DPU-Brd"/>
        <w:shd w:val="clear" w:color="auto" w:fill="DDF5FB"/>
        <w:spacing w:line="240" w:lineRule="auto"/>
        <w:ind w:firstLine="0"/>
        <w:rPr>
          <w:rStyle w:val="Intet"/>
          <w:rFonts w:ascii="Garamond" w:eastAsia="Garamond" w:hAnsi="Garamond" w:cs="Garamond"/>
          <w:b/>
          <w:bCs/>
        </w:rPr>
      </w:pPr>
      <w:r>
        <w:rPr>
          <w:rStyle w:val="Intet"/>
          <w:rFonts w:ascii="Garamond" w:hAnsi="Garamond"/>
          <w:b/>
          <w:bCs/>
        </w:rPr>
        <w:t xml:space="preserve">Forslag til metode: </w:t>
      </w:r>
    </w:p>
    <w:p w14:paraId="72320411" w14:textId="77777777" w:rsidR="00290946" w:rsidRPr="006014D5" w:rsidRDefault="00EF1929" w:rsidP="0039335E">
      <w:pPr>
        <w:pStyle w:val="DPU-Brd"/>
        <w:numPr>
          <w:ilvl w:val="0"/>
          <w:numId w:val="72"/>
        </w:numPr>
        <w:shd w:val="clear" w:color="auto" w:fill="DDF5FB"/>
        <w:spacing w:line="240" w:lineRule="auto"/>
        <w:rPr>
          <w:rFonts w:ascii="Garamond" w:hAnsi="Garamond"/>
        </w:rPr>
      </w:pPr>
      <w:r w:rsidRPr="006014D5">
        <w:rPr>
          <w:rStyle w:val="Intet"/>
          <w:rFonts w:ascii="Garamond" w:hAnsi="Garamond"/>
        </w:rPr>
        <w:t>Sportssaktiviteter</w:t>
      </w:r>
      <w:r w:rsidR="005612D2" w:rsidRPr="006014D5">
        <w:rPr>
          <w:rStyle w:val="Intet"/>
          <w:rFonts w:ascii="Garamond" w:hAnsi="Garamond"/>
        </w:rPr>
        <w:t>. Planlæg aktiviteter i god tid.</w:t>
      </w:r>
    </w:p>
    <w:p w14:paraId="72320412" w14:textId="77777777" w:rsidR="00290946" w:rsidRDefault="005612D2" w:rsidP="0039335E">
      <w:pPr>
        <w:pStyle w:val="Listeafsnit"/>
        <w:numPr>
          <w:ilvl w:val="0"/>
          <w:numId w:val="74"/>
        </w:numPr>
        <w:shd w:val="clear" w:color="auto" w:fill="DDF5FB"/>
        <w:jc w:val="both"/>
        <w:rPr>
          <w:rFonts w:ascii="Garamond" w:hAnsi="Garamond"/>
          <w:sz w:val="22"/>
          <w:szCs w:val="22"/>
        </w:rPr>
      </w:pPr>
      <w:r>
        <w:rPr>
          <w:rStyle w:val="Intet"/>
          <w:rFonts w:ascii="Garamond" w:hAnsi="Garamond"/>
          <w:sz w:val="22"/>
          <w:szCs w:val="22"/>
        </w:rPr>
        <w:t>Deltag så ofte som muligt i de aktiviteter, I og den unge sammen har planlagt skal stå i stedet for hashen.</w:t>
      </w:r>
      <w:r w:rsidR="006014D5">
        <w:rPr>
          <w:rStyle w:val="Intet"/>
          <w:rFonts w:ascii="Garamond" w:hAnsi="Garamond"/>
          <w:sz w:val="22"/>
          <w:szCs w:val="22"/>
        </w:rPr>
        <w:t xml:space="preserve"> Anspor den unge. </w:t>
      </w:r>
    </w:p>
    <w:p w14:paraId="72320413" w14:textId="77777777" w:rsidR="00290946" w:rsidRPr="00EF1929" w:rsidRDefault="005612D2" w:rsidP="00EF1929">
      <w:pPr>
        <w:pStyle w:val="Listeafsnit"/>
        <w:shd w:val="clear" w:color="auto" w:fill="DDF5FB"/>
        <w:ind w:left="0"/>
        <w:jc w:val="both"/>
        <w:rPr>
          <w:rStyle w:val="Intet"/>
          <w:rFonts w:ascii="Garamond" w:eastAsia="Garamond" w:hAnsi="Garamond" w:cs="Garamond"/>
          <w:b/>
          <w:bCs/>
        </w:rPr>
      </w:pPr>
      <w:r w:rsidRPr="00EF1929">
        <w:rPr>
          <w:rStyle w:val="Intet"/>
          <w:rFonts w:ascii="Garamond" w:hAnsi="Garamond"/>
          <w:sz w:val="22"/>
          <w:szCs w:val="22"/>
        </w:rPr>
        <w:t>Det kan være nødvendigt at tage væk fra de vante rammer i en uge</w:t>
      </w:r>
      <w:r w:rsidR="00EF1929" w:rsidRPr="00EF1929">
        <w:rPr>
          <w:rStyle w:val="Intet"/>
          <w:rFonts w:ascii="Garamond" w:hAnsi="Garamond"/>
          <w:sz w:val="22"/>
          <w:szCs w:val="22"/>
        </w:rPr>
        <w:t>s tid</w:t>
      </w:r>
      <w:r w:rsidR="00EF1929">
        <w:rPr>
          <w:rStyle w:val="Intet"/>
          <w:rFonts w:ascii="Garamond" w:hAnsi="Garamond"/>
          <w:sz w:val="22"/>
          <w:szCs w:val="22"/>
        </w:rPr>
        <w:t>.</w:t>
      </w:r>
      <w:r w:rsidRPr="00EF1929">
        <w:rPr>
          <w:rStyle w:val="Intet"/>
          <w:rFonts w:ascii="Garamond" w:hAnsi="Garamond"/>
          <w:sz w:val="22"/>
          <w:szCs w:val="22"/>
        </w:rPr>
        <w:t xml:space="preserve"> </w:t>
      </w:r>
    </w:p>
    <w:p w14:paraId="72320414" w14:textId="77777777" w:rsidR="00290946" w:rsidRDefault="005612D2">
      <w:pPr>
        <w:pStyle w:val="DPU-Brd"/>
        <w:shd w:val="clear" w:color="auto" w:fill="DDF5FB"/>
        <w:spacing w:line="240" w:lineRule="auto"/>
        <w:ind w:firstLine="0"/>
        <w:jc w:val="both"/>
        <w:rPr>
          <w:rStyle w:val="Intet"/>
          <w:rFonts w:ascii="Garamond" w:eastAsia="Garamond" w:hAnsi="Garamond" w:cs="Garamond"/>
        </w:rPr>
      </w:pPr>
      <w:r>
        <w:rPr>
          <w:rStyle w:val="Intet"/>
          <w:rFonts w:ascii="Garamond" w:hAnsi="Garamond"/>
        </w:rPr>
        <w:t xml:space="preserve">Et alternativ til den gradvise nedtrapning er en egentlig afrusning. En afgiftningstur kan være en udmærket metode til afgiftning, hvis den er forberedt godt, og hvis den røde tråd med en rusmiddel-/hashfri hverdag etableres før turen og fastholdes efter turen. </w:t>
      </w:r>
    </w:p>
    <w:p w14:paraId="72320415" w14:textId="77777777" w:rsidR="00290946" w:rsidRDefault="00290946">
      <w:pPr>
        <w:pStyle w:val="DPU-Brd"/>
        <w:shd w:val="clear" w:color="auto" w:fill="DDF5FB"/>
        <w:spacing w:line="240" w:lineRule="auto"/>
        <w:ind w:firstLine="0"/>
        <w:jc w:val="both"/>
        <w:rPr>
          <w:rStyle w:val="Intet"/>
          <w:rFonts w:ascii="Garamond" w:eastAsia="Garamond" w:hAnsi="Garamond" w:cs="Garamond"/>
        </w:rPr>
      </w:pPr>
    </w:p>
    <w:p w14:paraId="72320416"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b/>
          <w:bCs/>
        </w:rPr>
        <w:t>Særlige opmærksomhedspunkter:</w:t>
      </w:r>
      <w:r>
        <w:rPr>
          <w:rStyle w:val="Intet"/>
          <w:rFonts w:ascii="Garamond" w:hAnsi="Garamond"/>
        </w:rPr>
        <w:t xml:space="preserve"> Afrusning lykkes langt fra altid, og tilbagefald er at forvente. Derfor skal man være varsom med at fremstille afrusning som en ”nem” løsning. Det vil give den unge indtrykket af, at det er dem, der fejler og mangler viljestyrke, når og hvis resultatet ikke lever op til forventningerne. Særligt hvis man giver de unge indtrykket af, at det er den bedste metode. Tilliden til jeres viden og dømmekraft vil dale. Da afrusningsture samtidig er en dyr og indgribende foranstaltning, er der stor risiko for, at investeringen vil være spildt.  </w:t>
      </w:r>
    </w:p>
    <w:p w14:paraId="72320417" w14:textId="77777777" w:rsidR="00290946" w:rsidRDefault="00290946">
      <w:pPr>
        <w:pStyle w:val="Overskrift3"/>
        <w:jc w:val="both"/>
        <w:rPr>
          <w:rStyle w:val="Intet"/>
          <w:rFonts w:ascii="Garamond" w:eastAsia="Garamond" w:hAnsi="Garamond" w:cs="Garamond"/>
          <w:sz w:val="30"/>
          <w:szCs w:val="30"/>
        </w:rPr>
      </w:pPr>
    </w:p>
    <w:p w14:paraId="72320418" w14:textId="77777777" w:rsidR="00290946" w:rsidRDefault="005612D2">
      <w:pPr>
        <w:pStyle w:val="Faseoverskrift1"/>
        <w:shd w:val="clear" w:color="auto" w:fill="DDF5FB"/>
        <w:rPr>
          <w:rStyle w:val="Intet"/>
        </w:rPr>
      </w:pPr>
      <w:bookmarkStart w:id="30" w:name="_Toc29"/>
      <w:r>
        <w:rPr>
          <w:rStyle w:val="Intet"/>
        </w:rPr>
        <w:t>Fase 7: Belønning</w:t>
      </w:r>
      <w:bookmarkEnd w:id="30"/>
    </w:p>
    <w:p w14:paraId="72320419"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rPr>
        <w:t xml:space="preserve">For at understøtte den unge i beslutningen om at lægge forbruget eller misbruget på hylden kan man benytte belønninger. Belønningerne har, ligesom det blev betonet i fase 6, til opgave at sætte noget i stedet for hashen, samtidig med at den unge belønnes for en flot indsats. </w:t>
      </w:r>
    </w:p>
    <w:p w14:paraId="7232041A" w14:textId="77777777" w:rsidR="00290946" w:rsidRDefault="005612D2">
      <w:pPr>
        <w:pStyle w:val="Brdtekst"/>
        <w:shd w:val="clear" w:color="auto" w:fill="DDF5FB"/>
        <w:spacing w:after="0"/>
        <w:jc w:val="both"/>
        <w:rPr>
          <w:rStyle w:val="Intet"/>
          <w:rFonts w:ascii="Garamond" w:eastAsia="Garamond" w:hAnsi="Garamond" w:cs="Garamond"/>
        </w:rPr>
      </w:pPr>
      <w:r>
        <w:rPr>
          <w:rStyle w:val="Intet"/>
          <w:rFonts w:ascii="Garamond" w:hAnsi="Garamond"/>
          <w:b/>
          <w:bCs/>
        </w:rPr>
        <w:t xml:space="preserve">Forslag til metode: </w:t>
      </w:r>
      <w:r>
        <w:rPr>
          <w:rStyle w:val="Intet"/>
          <w:rFonts w:ascii="Garamond" w:hAnsi="Garamond"/>
        </w:rPr>
        <w:t>Lav fx en plan med den unge om, at han aflægger urinprøver (kan kø</w:t>
      </w:r>
      <w:r>
        <w:rPr>
          <w:rStyle w:val="Intet"/>
          <w:rFonts w:ascii="Garamond" w:hAnsi="Garamond"/>
          <w:lang w:val="fr-FR"/>
        </w:rPr>
        <w:t>bes p</w:t>
      </w:r>
      <w:r>
        <w:rPr>
          <w:rStyle w:val="Intet"/>
          <w:rFonts w:ascii="Garamond" w:hAnsi="Garamond"/>
        </w:rPr>
        <w:t xml:space="preserve">å apoteket eller på nettet på Ferle.dk). Det er vigtigt, at den unge selv er med til at planlægge, og at I ikke forcerer - </w:t>
      </w:r>
      <w:r>
        <w:rPr>
          <w:rStyle w:val="Intet"/>
          <w:rFonts w:ascii="Garamond" w:hAnsi="Garamond"/>
          <w:b/>
          <w:bCs/>
        </w:rPr>
        <w:t>og husk, at vi først kan regne med en ren prø</w:t>
      </w:r>
      <w:r>
        <w:rPr>
          <w:rStyle w:val="Intet"/>
          <w:rFonts w:ascii="Garamond" w:hAnsi="Garamond"/>
          <w:b/>
          <w:bCs/>
          <w:lang w:val="nl-NL"/>
        </w:rPr>
        <w:t>ve ca. halvanden m</w:t>
      </w:r>
      <w:r>
        <w:rPr>
          <w:rStyle w:val="Intet"/>
          <w:rFonts w:ascii="Garamond" w:hAnsi="Garamond"/>
          <w:b/>
          <w:bCs/>
        </w:rPr>
        <w:t>åned efter ophør</w:t>
      </w:r>
      <w:r>
        <w:rPr>
          <w:rStyle w:val="Intet"/>
          <w:rFonts w:ascii="Garamond" w:hAnsi="Garamond"/>
        </w:rPr>
        <w:t>. Har urinprøverne væ</w:t>
      </w:r>
      <w:r>
        <w:rPr>
          <w:rStyle w:val="Intet"/>
          <w:rFonts w:ascii="Garamond" w:hAnsi="Garamond"/>
          <w:lang w:val="it-IT"/>
        </w:rPr>
        <w:t>ret rene i ca. 3-4 mdr., kan man bel</w:t>
      </w:r>
      <w:r>
        <w:rPr>
          <w:rStyle w:val="Intet"/>
          <w:rFonts w:ascii="Garamond" w:hAnsi="Garamond"/>
        </w:rPr>
        <w:t>ønne den unges indsats. Det kunne eksempelvis være</w:t>
      </w:r>
      <w:r w:rsidR="00043A9B">
        <w:rPr>
          <w:rStyle w:val="Intet"/>
          <w:rFonts w:ascii="Garamond" w:hAnsi="Garamond"/>
        </w:rPr>
        <w:t>:</w:t>
      </w:r>
      <w:r>
        <w:rPr>
          <w:rStyle w:val="Intet"/>
          <w:rFonts w:ascii="Garamond" w:hAnsi="Garamond"/>
        </w:rPr>
        <w:t xml:space="preserve">    </w:t>
      </w:r>
    </w:p>
    <w:p w14:paraId="7232041B" w14:textId="77777777" w:rsidR="00290946" w:rsidRDefault="005612D2" w:rsidP="0039335E">
      <w:pPr>
        <w:pStyle w:val="Listeafsnit"/>
        <w:numPr>
          <w:ilvl w:val="0"/>
          <w:numId w:val="75"/>
        </w:numPr>
        <w:shd w:val="clear" w:color="auto" w:fill="DDF5FB"/>
        <w:ind w:right="5101"/>
        <w:jc w:val="both"/>
        <w:rPr>
          <w:rFonts w:ascii="Garamond" w:eastAsia="Garamond" w:hAnsi="Garamond" w:cs="Garamond"/>
        </w:rPr>
      </w:pPr>
      <w:r>
        <w:rPr>
          <w:rStyle w:val="Intet"/>
          <w:rFonts w:ascii="Garamond" w:eastAsia="Garamond" w:hAnsi="Garamond" w:cs="Garamond"/>
          <w:noProof/>
        </w:rPr>
        <mc:AlternateContent>
          <mc:Choice Requires="wpg">
            <w:drawing>
              <wp:anchor distT="0" distB="0" distL="0" distR="0" simplePos="0" relativeHeight="251669504" behindDoc="0" locked="0" layoutInCell="1" allowOverlap="1" wp14:anchorId="72320692" wp14:editId="72320693">
                <wp:simplePos x="0" y="0"/>
                <wp:positionH relativeFrom="column">
                  <wp:posOffset>2804160</wp:posOffset>
                </wp:positionH>
                <wp:positionV relativeFrom="line">
                  <wp:posOffset>113664</wp:posOffset>
                </wp:positionV>
                <wp:extent cx="3295650" cy="590550"/>
                <wp:effectExtent l="0" t="0" r="0" b="0"/>
                <wp:wrapNone/>
                <wp:docPr id="1073741869" name="officeArt object"/>
                <wp:cNvGraphicFramePr/>
                <a:graphic xmlns:a="http://schemas.openxmlformats.org/drawingml/2006/main">
                  <a:graphicData uri="http://schemas.microsoft.com/office/word/2010/wordprocessingGroup">
                    <wpg:wgp>
                      <wpg:cNvGrpSpPr/>
                      <wpg:grpSpPr>
                        <a:xfrm>
                          <a:off x="0" y="0"/>
                          <a:ext cx="3295650" cy="590550"/>
                          <a:chOff x="0" y="0"/>
                          <a:chExt cx="3295650" cy="590550"/>
                        </a:xfrm>
                      </wpg:grpSpPr>
                      <wps:wsp>
                        <wps:cNvPr id="1073741867" name="Shape 1073741867"/>
                        <wps:cNvSpPr/>
                        <wps:spPr>
                          <a:xfrm>
                            <a:off x="0" y="0"/>
                            <a:ext cx="3295650" cy="590550"/>
                          </a:xfrm>
                          <a:prstGeom prst="roundRect">
                            <a:avLst>
                              <a:gd name="adj" fmla="val 16667"/>
                            </a:avLst>
                          </a:prstGeom>
                          <a:solidFill>
                            <a:srgbClr val="D4FCD6"/>
                          </a:solidFill>
                          <a:ln w="25400" cap="flat">
                            <a:solidFill>
                              <a:srgbClr val="4D005F"/>
                            </a:solidFill>
                            <a:prstDash val="solid"/>
                            <a:round/>
                          </a:ln>
                          <a:effectLst/>
                        </wps:spPr>
                        <wps:bodyPr/>
                      </wps:wsp>
                      <wps:wsp>
                        <wps:cNvPr id="1073741868" name="Shape 1073741868"/>
                        <wps:cNvSpPr txBox="1"/>
                        <wps:spPr>
                          <a:xfrm>
                            <a:off x="28816" y="28816"/>
                            <a:ext cx="3238018" cy="532918"/>
                          </a:xfrm>
                          <a:prstGeom prst="rect">
                            <a:avLst/>
                          </a:prstGeom>
                          <a:noFill/>
                          <a:ln w="12700" cap="flat">
                            <a:noFill/>
                            <a:miter lim="400000"/>
                          </a:ln>
                          <a:effectLst/>
                        </wps:spPr>
                        <wps:txbx>
                          <w:txbxContent>
                            <w:p w14:paraId="723206CB" w14:textId="77777777" w:rsidR="00B13975" w:rsidRDefault="00B13975">
                              <w:pPr>
                                <w:pStyle w:val="DPU-Brd"/>
                                <w:ind w:firstLine="0"/>
                              </w:pPr>
                              <w:r>
                                <w:rPr>
                                  <w:rStyle w:val="Intet"/>
                                  <w:rFonts w:ascii="Century Gothic" w:hAnsi="Century Gothic"/>
                                  <w:b/>
                                  <w:bCs/>
                                  <w:sz w:val="18"/>
                                  <w:szCs w:val="18"/>
                                </w:rPr>
                                <w:t>UU-</w:t>
                              </w:r>
                              <w:r w:rsidR="00627DB1">
                                <w:rPr>
                                  <w:rStyle w:val="Intet"/>
                                  <w:rFonts w:ascii="Century Gothic" w:hAnsi="Century Gothic"/>
                                  <w:b/>
                                  <w:bCs/>
                                  <w:sz w:val="18"/>
                                  <w:szCs w:val="18"/>
                                </w:rPr>
                                <w:t>vejleder: XXXX</w:t>
                              </w:r>
                            </w:p>
                          </w:txbxContent>
                        </wps:txbx>
                        <wps:bodyPr wrap="square" lIns="45719" tIns="45719" rIns="45719" bIns="45719" numCol="1" anchor="t">
                          <a:noAutofit/>
                        </wps:bodyPr>
                      </wps:wsp>
                    </wpg:wgp>
                  </a:graphicData>
                </a:graphic>
              </wp:anchor>
            </w:drawing>
          </mc:Choice>
          <mc:Fallback>
            <w:pict>
              <v:group w14:anchorId="72320692" id="_x0000_s1055" style="position:absolute;left:0;text-align:left;margin-left:220.8pt;margin-top:8.95pt;width:259.5pt;height:46.5pt;z-index:251669504;mso-wrap-distance-left:0;mso-wrap-distance-right:0;mso-position-horizontal-relative:text;mso-position-vertical-relative:line" coordsize="32956,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nC0AIAACQHAAAOAAAAZHJzL2Uyb0RvYy54bWy8Vclu2zAQvRfoPxC8N5IcS3aEyEEa10GB&#10;og2a9gNoiloKLipJW87fd0hKiuN0ARKgPshDatY3b0aXVwfB0Z5p0ypZ4OQsxohJqspW1gX+/m3z&#10;bomRsUSWhCvJCvzADL5avX1z2Xc5m6lG8ZJpBE6kyfuuwI21XR5FhjZMEHOmOibhZaW0IBaOuo5K&#10;TXrwLng0i+Ms6pUuO60oMwZu1+ElXnn/VcWo/VJVhlnECwy5Wf/U/rl1z2h1SfJak65p6ZAGeUEW&#10;grQSgk6u1sQStNPtM1eipVoZVdkzqkSkqqqlzNcA1STxSTW3Wu06X0ud93U3wQTQnuD0Yrf08/5O&#10;o7aE3sWL88U8WWYXGEkioFchu2ttkdr+ACQdWH1X52Bzq7v77k4PF3U4ufoPlRbuH2zRwcP8MMHM&#10;DhZRuDyfXaRZCt2g8C69iFOQfR9oA816ZkabD383jMawkctuSqbvgFLmETXzOtTuG9Ix3wzjEDhF&#10;bTGi5vXQhOYioOZtJshMbgC9V+I1lU3yTht7y5RATigw0EaWX13HXAiy/2SsE+pyaCwpf2BUCQ5M&#10;3xOOkizLfJrgcVAGafTpLI3ibblpOfcHXW9vuEZgWuD1fHOzzlyNYPJEjUvUF3iWzmPXaQKzXXES&#10;MnqiZ47dzddxnG5+586lsyamCWG9h0AaX2yIz6XLj/mxh5rdpSNBwNpJW1U+eNb6eyCHI/T/ZAls&#10;wzBbJyxZnrAE2cN7BaOSjPd/4MtsuUwyjGCOguTH6HHOzpdxAiH9nMHUgRyAGqd07PHImyeUCaqj&#10;ikNWKscBHyN0N5ktnnf3SEu0FrY7b0WBgQbwG+L/s1H2sD2ErTQhEHqHetjVBTY/d0QzjPhHCWM9&#10;TxcJbC17fNDHh+3xQe7EjQLqJhgRSRsFX4NAS6mud1ZV7UScEHJgkWeL3zCwij3dh8+G2/XHZ6//&#10;+HFb/QIAAP//AwBQSwMEFAAGAAgAAAAhAOqBb03gAAAACgEAAA8AAABkcnMvZG93bnJldi54bWxM&#10;j8FOwzAQRO9I/IO1SNyobSihCXGqqgJOVSVapIqbG2+TqLEdxW6S/j3LCY478zQ7ky8n27IB+9B4&#10;p0DOBDB0pTeNqxR87d8fFsBC1M7o1jtUcMUAy+L2JteZ8aP7xGEXK0YhLmRaQR1jl3EeyhqtDjPf&#10;oSPv5HurI519xU2vRwq3LX8UIuFWN44+1LrDdY3leXexCj5GPa6e5NuwOZ/W1+/98/awkajU/d20&#10;egUWcYp/MPzWp+pQUKejvzgTWKtgPpcJoWS8pMAISBNBwpEEKVLgRc7/Tyh+AAAA//8DAFBLAQIt&#10;ABQABgAIAAAAIQC2gziS/gAAAOEBAAATAAAAAAAAAAAAAAAAAAAAAABbQ29udGVudF9UeXBlc10u&#10;eG1sUEsBAi0AFAAGAAgAAAAhADj9If/WAAAAlAEAAAsAAAAAAAAAAAAAAAAALwEAAF9yZWxzLy5y&#10;ZWxzUEsBAi0AFAAGAAgAAAAhACLG+cLQAgAAJAcAAA4AAAAAAAAAAAAAAAAALgIAAGRycy9lMm9E&#10;b2MueG1sUEsBAi0AFAAGAAgAAAAhAOqBb03gAAAACgEAAA8AAAAAAAAAAAAAAAAAKgUAAGRycy9k&#10;b3ducmV2LnhtbFBLBQYAAAAABAAEAPMAAAA3BgAAAAA=&#10;">
                <v:roundrect id="Shape 1073741867" o:spid="_x0000_s1056" style="position:absolute;width:32956;height:59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tSPywAAAOMAAAAPAAAAZHJzL2Rvd25yZXYueG1sRI9NS8NA&#10;EIbvQv/DMoIXsbu10rRpt0UURVovVsEeh+yYhGZnY3Zt4r93BMHjPPN+zKw2g2/UibpYB7YwGRtQ&#10;xEVwNZcW3l4fruagYkJ22AQmC98UYbMena0wd6HnFzrtU6kkhGOOFqqU2lzrWFTkMY5DSyy7j9B5&#10;TDJ2pXYd9hLuG31tzEx7rFkaKmzprqLiuP/y0tu8X24Xz49C+s/pvTns0sHsrL04H26XoBIN6V/8&#10;535ycr7JptnNZD7L4PcnAaDXPwAAAP//AwBQSwECLQAUAAYACAAAACEA2+H2y+4AAACFAQAAEwAA&#10;AAAAAAAAAAAAAAAAAAAAW0NvbnRlbnRfVHlwZXNdLnhtbFBLAQItABQABgAIAAAAIQBa9CxbvwAA&#10;ABUBAAALAAAAAAAAAAAAAAAAAB8BAABfcmVscy8ucmVsc1BLAQItABQABgAIAAAAIQCIVtSPywAA&#10;AOMAAAAPAAAAAAAAAAAAAAAAAAcCAABkcnMvZG93bnJldi54bWxQSwUGAAAAAAMAAwC3AAAA/wIA&#10;AAAA&#10;" fillcolor="#d4fcd6" strokecolor="#4d005f" strokeweight="2pt"/>
                <v:shape id="Shape 1073741868" o:spid="_x0000_s1057" type="#_x0000_t202" style="position:absolute;left:288;top:288;width:32380;height:5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GOQywAAAOMAAAAPAAAAZHJzL2Rvd25yZXYueG1sRI9PT8Mw&#10;DMXvSHyHyEjcWNoxbVNZNqFNk3aAA/sjOFqNSSoap2rCWr49PiBxtN/zez+vNmNo1ZX61EQ2UE4K&#10;UMR1tA07A+fT/mEJKmVki21kMvBDCTbr25sVVjYO/EbXY3ZKQjhVaMDn3FVap9pTwDSJHbFon7EP&#10;mGXsnbY9DhIeWj0tirkO2LA0eOxo66n+On4HAztXhg/G2TActH9300sOL/tXY+7vxucnUJnG/G/+&#10;uz5YwS8Wj4tZuZwLtPwkC9DrXwAAAP//AwBQSwECLQAUAAYACAAAACEA2+H2y+4AAACFAQAAEwAA&#10;AAAAAAAAAAAAAAAAAAAAW0NvbnRlbnRfVHlwZXNdLnhtbFBLAQItABQABgAIAAAAIQBa9CxbvwAA&#10;ABUBAAALAAAAAAAAAAAAAAAAAB8BAABfcmVscy8ucmVsc1BLAQItABQABgAIAAAAIQAixGOQywAA&#10;AOMAAAAPAAAAAAAAAAAAAAAAAAcCAABkcnMvZG93bnJldi54bWxQSwUGAAAAAAMAAwC3AAAA/wIA&#10;AAAA&#10;" filled="f" stroked="f" strokeweight="1pt">
                  <v:stroke miterlimit="4"/>
                  <v:textbox inset="1.27mm,1.27mm,1.27mm,1.27mm">
                    <w:txbxContent>
                      <w:p w14:paraId="723206CB" w14:textId="77777777" w:rsidR="00B13975" w:rsidRDefault="00B13975">
                        <w:pPr>
                          <w:pStyle w:val="DPU-Brd"/>
                          <w:ind w:firstLine="0"/>
                        </w:pPr>
                        <w:r>
                          <w:rPr>
                            <w:rStyle w:val="Intet"/>
                            <w:rFonts w:ascii="Century Gothic" w:hAnsi="Century Gothic"/>
                            <w:b/>
                            <w:bCs/>
                            <w:sz w:val="18"/>
                            <w:szCs w:val="18"/>
                          </w:rPr>
                          <w:t>UU-</w:t>
                        </w:r>
                        <w:r w:rsidR="00627DB1">
                          <w:rPr>
                            <w:rStyle w:val="Intet"/>
                            <w:rFonts w:ascii="Century Gothic" w:hAnsi="Century Gothic"/>
                            <w:b/>
                            <w:bCs/>
                            <w:sz w:val="18"/>
                            <w:szCs w:val="18"/>
                          </w:rPr>
                          <w:t>vejleder: XXXX</w:t>
                        </w:r>
                      </w:p>
                    </w:txbxContent>
                  </v:textbox>
                </v:shape>
                <w10:wrap anchory="line"/>
              </v:group>
            </w:pict>
          </mc:Fallback>
        </mc:AlternateContent>
      </w:r>
      <w:r>
        <w:rPr>
          <w:rStyle w:val="Intet"/>
          <w:rFonts w:ascii="Garamond" w:hAnsi="Garamond"/>
          <w:sz w:val="22"/>
          <w:szCs w:val="22"/>
        </w:rPr>
        <w:t xml:space="preserve">En kontakt med </w:t>
      </w:r>
      <w:r w:rsidR="00EF1929">
        <w:rPr>
          <w:rStyle w:val="Intet"/>
          <w:rFonts w:ascii="Garamond" w:hAnsi="Garamond"/>
          <w:sz w:val="22"/>
          <w:szCs w:val="22"/>
        </w:rPr>
        <w:t>sportsklubber</w:t>
      </w:r>
    </w:p>
    <w:p w14:paraId="7232041C" w14:textId="77777777" w:rsidR="00290946" w:rsidRDefault="005612D2" w:rsidP="0039335E">
      <w:pPr>
        <w:pStyle w:val="Listeafsnit"/>
        <w:numPr>
          <w:ilvl w:val="0"/>
          <w:numId w:val="68"/>
        </w:numPr>
        <w:shd w:val="clear" w:color="auto" w:fill="DDF5FB"/>
        <w:ind w:right="5101"/>
        <w:jc w:val="both"/>
        <w:rPr>
          <w:rFonts w:ascii="Garamond" w:hAnsi="Garamond"/>
          <w:sz w:val="22"/>
          <w:szCs w:val="22"/>
        </w:rPr>
      </w:pPr>
      <w:r>
        <w:rPr>
          <w:rStyle w:val="Intet"/>
          <w:rFonts w:ascii="Garamond" w:hAnsi="Garamond"/>
          <w:sz w:val="22"/>
          <w:szCs w:val="22"/>
        </w:rPr>
        <w:t>Ekstra hjælp til at søge arbejde</w:t>
      </w:r>
    </w:p>
    <w:p w14:paraId="7232041D" w14:textId="77777777" w:rsidR="00290946" w:rsidRDefault="005612D2" w:rsidP="0039335E">
      <w:pPr>
        <w:pStyle w:val="Listeafsnit"/>
        <w:numPr>
          <w:ilvl w:val="0"/>
          <w:numId w:val="76"/>
        </w:numPr>
        <w:shd w:val="clear" w:color="auto" w:fill="DDF5FB"/>
        <w:ind w:right="5103"/>
        <w:rPr>
          <w:rFonts w:ascii="Garamond" w:eastAsia="Garamond" w:hAnsi="Garamond" w:cs="Garamond"/>
          <w:sz w:val="22"/>
          <w:szCs w:val="22"/>
        </w:rPr>
      </w:pPr>
      <w:r>
        <w:rPr>
          <w:rStyle w:val="Intet"/>
          <w:rFonts w:ascii="Garamond" w:eastAsia="Garamond" w:hAnsi="Garamond" w:cs="Garamond"/>
          <w:noProof/>
          <w:sz w:val="22"/>
          <w:szCs w:val="22"/>
        </w:rPr>
        <w:lastRenderedPageBreak/>
        <mc:AlternateContent>
          <mc:Choice Requires="wpg">
            <w:drawing>
              <wp:anchor distT="0" distB="0" distL="0" distR="0" simplePos="0" relativeHeight="251668480" behindDoc="0" locked="0" layoutInCell="1" allowOverlap="1" wp14:anchorId="72320694" wp14:editId="72320695">
                <wp:simplePos x="0" y="0"/>
                <wp:positionH relativeFrom="column">
                  <wp:posOffset>2804160</wp:posOffset>
                </wp:positionH>
                <wp:positionV relativeFrom="line">
                  <wp:posOffset>361315</wp:posOffset>
                </wp:positionV>
                <wp:extent cx="3295650" cy="571500"/>
                <wp:effectExtent l="0" t="0" r="0" b="0"/>
                <wp:wrapNone/>
                <wp:docPr id="1073741872" name="officeArt object"/>
                <wp:cNvGraphicFramePr/>
                <a:graphic xmlns:a="http://schemas.openxmlformats.org/drawingml/2006/main">
                  <a:graphicData uri="http://schemas.microsoft.com/office/word/2010/wordprocessingGroup">
                    <wpg:wgp>
                      <wpg:cNvGrpSpPr/>
                      <wpg:grpSpPr>
                        <a:xfrm>
                          <a:off x="0" y="0"/>
                          <a:ext cx="3295650" cy="571500"/>
                          <a:chOff x="0" y="0"/>
                          <a:chExt cx="3295650" cy="571500"/>
                        </a:xfrm>
                      </wpg:grpSpPr>
                      <wps:wsp>
                        <wps:cNvPr id="1073741870" name="Shape 1073741870"/>
                        <wps:cNvSpPr/>
                        <wps:spPr>
                          <a:xfrm>
                            <a:off x="0" y="0"/>
                            <a:ext cx="3295650" cy="571500"/>
                          </a:xfrm>
                          <a:prstGeom prst="roundRect">
                            <a:avLst>
                              <a:gd name="adj" fmla="val 16667"/>
                            </a:avLst>
                          </a:prstGeom>
                          <a:solidFill>
                            <a:srgbClr val="FDF3C7"/>
                          </a:solidFill>
                          <a:ln w="25400" cap="flat">
                            <a:solidFill>
                              <a:srgbClr val="4D005F"/>
                            </a:solidFill>
                            <a:prstDash val="solid"/>
                            <a:round/>
                          </a:ln>
                          <a:effectLst/>
                        </wps:spPr>
                        <wps:bodyPr/>
                      </wps:wsp>
                      <wps:wsp>
                        <wps:cNvPr id="1073741871" name="Shape 1073741871"/>
                        <wps:cNvSpPr txBox="1"/>
                        <wps:spPr>
                          <a:xfrm>
                            <a:off x="27886" y="27887"/>
                            <a:ext cx="3239878" cy="515726"/>
                          </a:xfrm>
                          <a:prstGeom prst="rect">
                            <a:avLst/>
                          </a:prstGeom>
                          <a:noFill/>
                          <a:ln w="12700" cap="flat">
                            <a:noFill/>
                            <a:miter lim="400000"/>
                          </a:ln>
                          <a:effectLst/>
                        </wps:spPr>
                        <wps:txbx>
                          <w:txbxContent>
                            <w:p w14:paraId="723206CC" w14:textId="77777777" w:rsidR="00B13975" w:rsidRDefault="00B13975">
                              <w:pPr>
                                <w:pStyle w:val="DPU-Brd"/>
                                <w:shd w:val="clear" w:color="auto" w:fill="FDF3C7"/>
                                <w:ind w:firstLine="0"/>
                              </w:pPr>
                              <w:r>
                                <w:rPr>
                                  <w:rStyle w:val="Intet"/>
                                  <w:rFonts w:ascii="Century Gothic" w:hAnsi="Century Gothic"/>
                                  <w:b/>
                                  <w:bCs/>
                                  <w:sz w:val="18"/>
                                  <w:szCs w:val="18"/>
                                </w:rPr>
                                <w:t xml:space="preserve">Meditation/yoga: </w:t>
                              </w:r>
                              <w:r>
                                <w:rPr>
                                  <w:rStyle w:val="Intet"/>
                                  <w:rFonts w:ascii="Century Gothic" w:hAnsi="Century Gothic"/>
                                  <w:sz w:val="18"/>
                                  <w:szCs w:val="18"/>
                                </w:rPr>
                                <w:t>Jakob Lund fra Breathe SMART i Holte, tlf. 26 80 42 93</w:t>
                              </w:r>
                            </w:p>
                          </w:txbxContent>
                        </wps:txbx>
                        <wps:bodyPr wrap="square" lIns="45719" tIns="45719" rIns="45719" bIns="45719" numCol="1" anchor="t">
                          <a:noAutofit/>
                        </wps:bodyPr>
                      </wps:wsp>
                    </wpg:wgp>
                  </a:graphicData>
                </a:graphic>
              </wp:anchor>
            </w:drawing>
          </mc:Choice>
          <mc:Fallback>
            <w:pict>
              <v:group w14:anchorId="72320694" id="_x0000_s1058" style="position:absolute;left:0;text-align:left;margin-left:220.8pt;margin-top:28.45pt;width:259.5pt;height:45pt;z-index:251668480;mso-wrap-distance-left:0;mso-wrap-distance-right:0;mso-position-horizontal-relative:text;mso-position-vertical-relative:line" coordsize="3295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uN1gIAACQHAAAOAAAAZHJzL2Uyb0RvYy54bWy8Vdtu2zAMfR+wfxD0vvqS2E6NOkXXLMWA&#10;oSvW7QMUWb4UsuRJSpz+/Sj5UqdFN6AFlgdHoimKPOeQvrg8NhwdmNK1FBkOznyMmKAyr0WZ4V8/&#10;t59WGGlDRE64FCzDj0zjy/XHDxddm7JQVpLnTCEIInTatRmujGlTz9O0Yg3RZ7JlAl4WUjXEwFaV&#10;Xq5IB9Eb7oW+H3udVHmrJGVag3XTv8RrF78oGDXfi0Izg3iGITfjnso9d/bprS9IWirSVjUd0iBv&#10;yKIhtYBLp1AbYgjaq/pFqKamSmpZmDMqG08WRU2ZqwGqCfxn1dwouW9dLWXale0EE0D7DKc3h6W3&#10;hzuF6hy485NFsgxWSYiRIA1w1Wd3pQySuwdA0oLVtWUKZ25Ue9/eqcFQ9jtb/7FQjf2Hs+joYH6c&#10;YGZHgygYF+F5FEfABoV3URJE/sADrYCsF8do9eXvB73xWs9mNyXTtSAp/YSafh9q9xVpmSNDWwSe&#10;owbl9Kg5PzSh6UqzqcCZCTKdakDvnXhNZZO0VdrcMNkgu8gwyEbkPyxj9gpy+KaNXZT5kCLJHzAq&#10;Gg5KPxCOgjiOE0suRBycYTXGtCe15HW+rTl3G1XurrlCcDTD2812cT0ePnHjAnUZDqMlsIsogd4u&#10;OOkzOvHT83DLje9H2yGXEzebzoboqr/WvbJuJHXF9slzYQ3MtT3UbI0W+R5ru9rJ/NGp1tlBHFbQ&#10;/1MlwSsqCWwtM5Ugc/wsoVUm+yt6CZPVKsYI+siuHA8AwNQui/NVAgPY9VkQJWE8IDt26cjxqJsT&#10;yfSYji4WWSGtBsBO0p7dIExesjvzamoD053XTYZBBvAb7v8nUea4O/ZTKRyR6blDHczqDOvfe6IY&#10;RvyrgLZewhA5h+E+36j5ZjffiH1zLUG6wAURtJLwNehlKeTV3siinoTTXzmoyKnFTRgYxa5Xhs+G&#10;nfXzvfN/+rit/wAAAP//AwBQSwMEFAAGAAgAAAAhAB1OsijgAAAACgEAAA8AAABkcnMvZG93bnJl&#10;di54bWxMj8FKw0AQhu+C77CM4M1uommwaTalFPVUBFtBettmp0lodjZkt0n69o4ne5x/Pv75Jl9N&#10;thUD9r5xpCCeRSCQSmcaqhR879+fXkH4oMno1hEquKKHVXF/l+vMuJG+cNiFSnAJ+UwrqEPoMil9&#10;WaPVfuY6JN6dXG914LGvpOn1yOW2lc9RlEqrG+ILte5wU2N53l2sgo9Rj+uX+G3Ynk+b62E///zZ&#10;xqjU48O0XoIIOIV/GP70WR0Kdjq6CxkvWgVJEqeMKpinCxAMLNKIgyOTCSeyyOXtC8UvAAAA//8D&#10;AFBLAQItABQABgAIAAAAIQC2gziS/gAAAOEBAAATAAAAAAAAAAAAAAAAAAAAAABbQ29udGVudF9U&#10;eXBlc10ueG1sUEsBAi0AFAAGAAgAAAAhADj9If/WAAAAlAEAAAsAAAAAAAAAAAAAAAAALwEAAF9y&#10;ZWxzLy5yZWxzUEsBAi0AFAAGAAgAAAAhAGY2643WAgAAJAcAAA4AAAAAAAAAAAAAAAAALgIAAGRy&#10;cy9lMm9Eb2MueG1sUEsBAi0AFAAGAAgAAAAhAB1OsijgAAAACgEAAA8AAAAAAAAAAAAAAAAAMAUA&#10;AGRycy9kb3ducmV2LnhtbFBLBQYAAAAABAAEAPMAAAA9BgAAAAA=&#10;">
                <v:roundrect id="Shape 1073741870" o:spid="_x0000_s1059" style="position:absolute;width:32956;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sKdyQAAAOMAAAAPAAAAZHJzL2Rvd25yZXYueG1sRI9Bb8Iw&#10;DIXvk/YfIiNxGykMrawjoAlpiBMa3X6A1ZimonGqJtDy7/Fh0o62n99733o7+lbdqI9NYAPzWQaK&#10;uAq24drA78/XywpUTMgW28Bk4E4RtpvnpzUWNgx8oluZaiUmHAs04FLqCq1j5chjnIWOWG7n0HtM&#10;Mva1tj0OYu5bvciyN+2xYUlw2NHOUXUpr97AsD9QmbPefbvTcfEeruf9eNTGTCfj5weoRGP6F/99&#10;H6zUz/LXfDlf5UIhTLIAvXkAAAD//wMAUEsBAi0AFAAGAAgAAAAhANvh9svuAAAAhQEAABMAAAAA&#10;AAAAAAAAAAAAAAAAAFtDb250ZW50X1R5cGVzXS54bWxQSwECLQAUAAYACAAAACEAWvQsW78AAAAV&#10;AQAACwAAAAAAAAAAAAAAAAAfAQAAX3JlbHMvLnJlbHNQSwECLQAUAAYACAAAACEAlgbCnckAAADj&#10;AAAADwAAAAAAAAAAAAAAAAAHAgAAZHJzL2Rvd25yZXYueG1sUEsFBgAAAAADAAMAtwAAAP0CAAAA&#10;AA==&#10;" fillcolor="#fdf3c7" strokecolor="#4d005f" strokeweight="2pt"/>
                <v:shape id="Shape 1073741871" o:spid="_x0000_s1060" type="#_x0000_t202" style="position:absolute;left:278;top:278;width:32399;height:5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1zQxwAAAOMAAAAPAAAAZHJzL2Rvd25yZXYueG1sRE9Pa8Iw&#10;FL8P9h3CG+w20zqxUo0yNgQP20E30eOjeSbF5qU0me2+/SIIHt/v/1usBteIC3Wh9qwgH2UgiCuv&#10;azYKfr7XLzMQISJrbDyTgj8KsFo+Piyw1L7nLV120YgUwqFEBTbGtpQyVJYchpFviRN38p3DmM7O&#10;SN1hn8JdI8dZNpUOa04NFlt6t1Sdd79OwYfJ3ZFx0vcbaQ9mvI/uc/2l1PPT8DYHEWmId/HNvdFp&#10;fla8FpN8VuRw/SkBIJf/AAAA//8DAFBLAQItABQABgAIAAAAIQDb4fbL7gAAAIUBAAATAAAAAAAA&#10;AAAAAAAAAAAAAABbQ29udGVudF9UeXBlc10ueG1sUEsBAi0AFAAGAAgAAAAhAFr0LFu/AAAAFQEA&#10;AAsAAAAAAAAAAAAAAAAAHwEAAF9yZWxzLy5yZWxzUEsBAi0AFAAGAAgAAAAhADYnXNDHAAAA4wAA&#10;AA8AAAAAAAAAAAAAAAAABwIAAGRycy9kb3ducmV2LnhtbFBLBQYAAAAAAwADALcAAAD7AgAAAAA=&#10;" filled="f" stroked="f" strokeweight="1pt">
                  <v:stroke miterlimit="4"/>
                  <v:textbox inset="1.27mm,1.27mm,1.27mm,1.27mm">
                    <w:txbxContent>
                      <w:p w14:paraId="723206CC" w14:textId="77777777" w:rsidR="00B13975" w:rsidRDefault="00B13975">
                        <w:pPr>
                          <w:pStyle w:val="DPU-Brd"/>
                          <w:shd w:val="clear" w:color="auto" w:fill="FDF3C7"/>
                          <w:ind w:firstLine="0"/>
                        </w:pPr>
                        <w:r>
                          <w:rPr>
                            <w:rStyle w:val="Intet"/>
                            <w:rFonts w:ascii="Century Gothic" w:hAnsi="Century Gothic"/>
                            <w:b/>
                            <w:bCs/>
                            <w:sz w:val="18"/>
                            <w:szCs w:val="18"/>
                          </w:rPr>
                          <w:t xml:space="preserve">Meditation/yoga: </w:t>
                        </w:r>
                        <w:r>
                          <w:rPr>
                            <w:rStyle w:val="Intet"/>
                            <w:rFonts w:ascii="Century Gothic" w:hAnsi="Century Gothic"/>
                            <w:sz w:val="18"/>
                            <w:szCs w:val="18"/>
                          </w:rPr>
                          <w:t>Jakob Lund fra Breathe SMART i Holte, tlf. 26 80 42 93</w:t>
                        </w:r>
                      </w:p>
                    </w:txbxContent>
                  </v:textbox>
                </v:shape>
                <w10:wrap anchory="line"/>
              </v:group>
            </w:pict>
          </mc:Fallback>
        </mc:AlternateContent>
      </w:r>
      <w:r>
        <w:rPr>
          <w:rStyle w:val="Intet"/>
          <w:rFonts w:ascii="Garamond" w:hAnsi="Garamond"/>
          <w:sz w:val="22"/>
          <w:szCs w:val="22"/>
        </w:rPr>
        <w:t xml:space="preserve">Ekstra hjælp med uddannelse  </w:t>
      </w:r>
    </w:p>
    <w:p w14:paraId="7232041E" w14:textId="77777777" w:rsidR="00290946" w:rsidRDefault="005612D2" w:rsidP="0039335E">
      <w:pPr>
        <w:pStyle w:val="Listeafsnit"/>
        <w:numPr>
          <w:ilvl w:val="0"/>
          <w:numId w:val="77"/>
        </w:numPr>
        <w:shd w:val="clear" w:color="auto" w:fill="DDF5FB"/>
        <w:ind w:right="5103"/>
        <w:rPr>
          <w:rFonts w:ascii="Garamond" w:hAnsi="Garamond"/>
          <w:sz w:val="22"/>
          <w:szCs w:val="22"/>
        </w:rPr>
      </w:pPr>
      <w:r>
        <w:rPr>
          <w:rStyle w:val="Intet"/>
          <w:rFonts w:ascii="Garamond" w:hAnsi="Garamond"/>
          <w:sz w:val="22"/>
          <w:szCs w:val="22"/>
        </w:rPr>
        <w:t xml:space="preserve">Kurser til meditation eller yoga  </w:t>
      </w:r>
    </w:p>
    <w:p w14:paraId="7232041F" w14:textId="77777777" w:rsidR="00290946" w:rsidRDefault="00290946">
      <w:pPr>
        <w:pStyle w:val="Listeafsnit"/>
        <w:ind w:left="357" w:right="5103"/>
        <w:rPr>
          <w:rStyle w:val="Intet"/>
          <w:rFonts w:ascii="Garamond" w:eastAsia="Garamond" w:hAnsi="Garamond" w:cs="Garamond"/>
          <w:sz w:val="30"/>
          <w:szCs w:val="30"/>
        </w:rPr>
      </w:pPr>
    </w:p>
    <w:p w14:paraId="72320420" w14:textId="77777777" w:rsidR="00290946" w:rsidRDefault="005612D2">
      <w:pPr>
        <w:pStyle w:val="Faseoverskrift1"/>
        <w:shd w:val="clear" w:color="auto" w:fill="DDF5FB"/>
        <w:rPr>
          <w:rStyle w:val="Intet"/>
        </w:rPr>
      </w:pPr>
      <w:bookmarkStart w:id="31" w:name="_Toc30"/>
      <w:r>
        <w:rPr>
          <w:rStyle w:val="Intet"/>
        </w:rPr>
        <w:t>Fase 8: Løbende opfølgning</w:t>
      </w:r>
      <w:bookmarkEnd w:id="31"/>
    </w:p>
    <w:p w14:paraId="72320421"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rPr>
        <w:t xml:space="preserve">Det sidste stykke arbejde, som skal gøres med den unge for at fastholde en forhåbentlig forandring, er at vedblive med at støtte den unge i, at rusmidler fylder mindre i hverdagen, og det i et godt stykke tid. Der er kritiske tidspunkter for enhver, der stopper med et rusmiddel. Selve starten er kritisk, og fastholdelsen kan være lige så udfordrende, når hverdagen melder sig. Væk er alt det nye og spændende, og væk er måske alle dem, der sagde "godt klaret", ”sejt gået” etc. Derfor er det vigtigt at fortsætte støtten. Det er nu, at de gamle vaner virkelig bider. Det er nu, det er nemt at finde en undskyldning for at tage et slip. Et kritisk tidspunkt er typisk tre måneder, men det er selvfølgelig individuelt. Det er en kæmpe indsats for et ungt menneske at opretholde et ophør med rusmidler. </w:t>
      </w:r>
    </w:p>
    <w:p w14:paraId="72320422"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rPr>
        <w:t xml:space="preserve">At slippe noget så gennemgribende som hash er som at sige farvel til ens bedste ven og kan indebære sorgreaktion. Alt det, der følger med livet som hashforbruger/-misbruger, skal der gives afkald på, og hele identiteter kan være bygget på netop dette selvbillede.  </w:t>
      </w:r>
    </w:p>
    <w:p w14:paraId="72320423" w14:textId="77777777" w:rsidR="00290946" w:rsidRDefault="005612D2">
      <w:pPr>
        <w:pStyle w:val="Brdtekst"/>
        <w:shd w:val="clear" w:color="auto" w:fill="DDF5FB"/>
        <w:jc w:val="both"/>
        <w:rPr>
          <w:rStyle w:val="Intet"/>
          <w:rFonts w:ascii="Garamond" w:eastAsia="Garamond" w:hAnsi="Garamond" w:cs="Garamond"/>
        </w:rPr>
      </w:pPr>
      <w:r>
        <w:rPr>
          <w:rStyle w:val="Intet"/>
          <w:rFonts w:ascii="Garamond" w:hAnsi="Garamond"/>
          <w:b/>
          <w:bCs/>
        </w:rPr>
        <w:t>Særlige opmærksomhedspunkter:</w:t>
      </w:r>
      <w:r>
        <w:rPr>
          <w:rStyle w:val="Intet"/>
          <w:rFonts w:ascii="Garamond" w:hAnsi="Garamond"/>
        </w:rPr>
        <w:t xml:space="preserve"> En hverdag uden fx hash kan væ</w:t>
      </w:r>
      <w:r>
        <w:rPr>
          <w:rStyle w:val="Intet"/>
          <w:rFonts w:ascii="Garamond" w:hAnsi="Garamond"/>
          <w:lang w:val="fr-FR"/>
        </w:rPr>
        <w:t>re en k</w:t>
      </w:r>
      <w:r>
        <w:rPr>
          <w:rStyle w:val="Intet"/>
          <w:rFonts w:ascii="Garamond" w:hAnsi="Garamond"/>
        </w:rPr>
        <w:t>æmpe udfordring for en ung, der har haft et decideret misbrug, og selvfølgelig også for forbrugere. Hjælp den unge med at finde mening i en tilværelse uden hash og fasthold støtten.</w:t>
      </w:r>
    </w:p>
    <w:p w14:paraId="72320424" w14:textId="77777777" w:rsidR="00290946" w:rsidRDefault="005612D2">
      <w:pPr>
        <w:pStyle w:val="Brdtekst"/>
        <w:shd w:val="clear" w:color="auto" w:fill="DDF5FB"/>
        <w:spacing w:after="0"/>
        <w:jc w:val="both"/>
        <w:rPr>
          <w:rStyle w:val="Intet"/>
          <w:rFonts w:ascii="Garamond" w:eastAsia="Garamond" w:hAnsi="Garamond" w:cs="Garamond"/>
        </w:rPr>
      </w:pPr>
      <w:r>
        <w:rPr>
          <w:rStyle w:val="Intet"/>
          <w:rFonts w:ascii="Garamond" w:hAnsi="Garamond"/>
          <w:b/>
          <w:bCs/>
        </w:rPr>
        <w:t>Forslag til metoder:</w:t>
      </w:r>
      <w:r>
        <w:rPr>
          <w:rStyle w:val="Intet"/>
          <w:rFonts w:ascii="Garamond" w:hAnsi="Garamond"/>
        </w:rPr>
        <w:t xml:space="preserve"> </w:t>
      </w:r>
    </w:p>
    <w:p w14:paraId="72320425" w14:textId="77777777" w:rsidR="00290946" w:rsidRDefault="005612D2" w:rsidP="0039335E">
      <w:pPr>
        <w:pStyle w:val="Listeafsnit"/>
        <w:numPr>
          <w:ilvl w:val="0"/>
          <w:numId w:val="79"/>
        </w:numPr>
        <w:shd w:val="clear" w:color="auto" w:fill="DDF5FB"/>
        <w:jc w:val="both"/>
        <w:rPr>
          <w:rFonts w:ascii="Garamond" w:hAnsi="Garamond"/>
          <w:sz w:val="22"/>
          <w:szCs w:val="22"/>
        </w:rPr>
      </w:pPr>
      <w:r>
        <w:rPr>
          <w:rStyle w:val="Intet"/>
          <w:rFonts w:ascii="Garamond" w:hAnsi="Garamond"/>
          <w:sz w:val="22"/>
          <w:szCs w:val="22"/>
        </w:rPr>
        <w:t xml:space="preserve">Vær meget omkring den unge. Støt og anerkend den unge og fasthold støtten i en rum tid efter, at den unge er lykkedes med at reducere et forbrug. </w:t>
      </w:r>
    </w:p>
    <w:p w14:paraId="72320426" w14:textId="77777777" w:rsidR="00290946" w:rsidRDefault="005612D2" w:rsidP="0039335E">
      <w:pPr>
        <w:pStyle w:val="Listeafsnit"/>
        <w:numPr>
          <w:ilvl w:val="0"/>
          <w:numId w:val="79"/>
        </w:numPr>
        <w:shd w:val="clear" w:color="auto" w:fill="DDF5FB"/>
        <w:jc w:val="both"/>
        <w:rPr>
          <w:rFonts w:ascii="Garamond" w:hAnsi="Garamond"/>
          <w:sz w:val="22"/>
          <w:szCs w:val="22"/>
        </w:rPr>
      </w:pPr>
      <w:r>
        <w:rPr>
          <w:rStyle w:val="Intet"/>
          <w:rFonts w:ascii="Garamond" w:hAnsi="Garamond"/>
          <w:sz w:val="22"/>
          <w:szCs w:val="22"/>
        </w:rPr>
        <w:t>Gennemgå den unges personlige rusmiddelplan med fast interval. Minimum en gang om måneden, men afhængig af belastningsgraden måske helt ned til en gang om ugen.</w:t>
      </w:r>
    </w:p>
    <w:p w14:paraId="72320427" w14:textId="77777777" w:rsidR="00043A9B" w:rsidRDefault="00043A9B">
      <w:pPr>
        <w:pStyle w:val="Brdtekst"/>
        <w:rPr>
          <w:rStyle w:val="Intet"/>
          <w:b/>
        </w:rPr>
      </w:pPr>
    </w:p>
    <w:p w14:paraId="72320428" w14:textId="77777777" w:rsidR="00290946" w:rsidRPr="00043A9B" w:rsidRDefault="005612D2">
      <w:pPr>
        <w:pStyle w:val="Brdtekst"/>
        <w:rPr>
          <w:rStyle w:val="Intet"/>
          <w:b/>
        </w:rPr>
      </w:pPr>
      <w:r w:rsidRPr="00043A9B">
        <w:rPr>
          <w:rStyle w:val="Intet"/>
          <w:b/>
        </w:rPr>
        <w:t>Bilagsliste</w:t>
      </w:r>
    </w:p>
    <w:p w14:paraId="72320429" w14:textId="77777777" w:rsidR="00290946" w:rsidRDefault="005612D2">
      <w:pPr>
        <w:pStyle w:val="Brdtekst"/>
        <w:rPr>
          <w:rStyle w:val="Intet"/>
          <w:color w:val="FF0000"/>
          <w:u w:color="FF0000"/>
        </w:rPr>
      </w:pPr>
      <w:r>
        <w:rPr>
          <w:rStyle w:val="Intet"/>
        </w:rPr>
        <w:t xml:space="preserve">Den sidste del af denne guide består af forskellige bilag, som kan hjælpe med at komme i dialog med den unge på en struktureret måde. Bilagene kan være del af et samtaleforløb omkring hash, men kan også bruges, når den unge skal skabe andre forandringer på andre områder af sit liv, eksempelvis ved start på en ny læreplads. Bilagene behøver ikke at være fysisk til stede, men man kan med fordel følge rækkefølgen af hensyn til en stringent systematik omkring </w:t>
      </w:r>
      <w:r w:rsidRPr="005612D2">
        <w:rPr>
          <w:rStyle w:val="Intet"/>
        </w:rPr>
        <w:t>time and setting</w:t>
      </w:r>
      <w:r>
        <w:rPr>
          <w:rStyle w:val="Intet"/>
        </w:rPr>
        <w:t>, jf. Wampold side 13.</w:t>
      </w:r>
      <w:r>
        <w:rPr>
          <w:rStyle w:val="Intet"/>
          <w:color w:val="FF0000"/>
          <w:u w:color="FF0000"/>
        </w:rPr>
        <w:t xml:space="preserve"> </w:t>
      </w:r>
    </w:p>
    <w:p w14:paraId="7232042A" w14:textId="77777777" w:rsidR="00290946" w:rsidRPr="00043A9B" w:rsidRDefault="005612D2">
      <w:pPr>
        <w:pStyle w:val="Brdtekst"/>
        <w:rPr>
          <w:rStyle w:val="Intet"/>
          <w:b/>
        </w:rPr>
      </w:pPr>
      <w:r w:rsidRPr="00043A9B">
        <w:rPr>
          <w:rStyle w:val="Intet"/>
          <w:b/>
          <w:lang w:val="fr-FR"/>
        </w:rPr>
        <w:t>Bilag 1-4: Sociogram</w:t>
      </w:r>
    </w:p>
    <w:p w14:paraId="7232042B" w14:textId="77777777" w:rsidR="00290946" w:rsidRDefault="005612D2">
      <w:pPr>
        <w:pStyle w:val="Brdtekst"/>
        <w:rPr>
          <w:rStyle w:val="Intet"/>
        </w:rPr>
      </w:pPr>
      <w:r>
        <w:rPr>
          <w:rStyle w:val="Intet"/>
        </w:rPr>
        <w:t>Bilag 1-4 har fokus på den unges relationer og kan bruges med det samme, når den unge flytter ind. De skal bruges til at dreje en snak om relationer over på den unges forbrug/misbrug. På den må</w:t>
      </w:r>
      <w:r>
        <w:rPr>
          <w:rStyle w:val="Intet"/>
          <w:lang w:val="sv-SE"/>
        </w:rPr>
        <w:t>de kan man som p</w:t>
      </w:r>
      <w:r>
        <w:rPr>
          <w:rStyle w:val="Intet"/>
        </w:rPr>
        <w:t>ædagog nærme sig hashspørgsmålet ad en lidt taktisk vej i</w:t>
      </w:r>
      <w:r>
        <w:rPr>
          <w:rStyle w:val="Intet"/>
          <w:color w:val="FF0000"/>
          <w:u w:color="FF0000"/>
        </w:rPr>
        <w:t xml:space="preserve"> </w:t>
      </w:r>
      <w:r>
        <w:rPr>
          <w:rStyle w:val="Intet"/>
        </w:rPr>
        <w:t>stedet for at starte med at konfrontere den unge direkte med det. Bilagene kan på den måde bruges til at undersøge den unges relationer, og hvor meget hash fylder i dem. Meningen med rækkefølgen af bilag 1-4 er, at pædagogen og den unge gradvist kan nærme sig hinanden i opfattelsen af hvilke personer, der er befordrende i et ophør med hash. Bilagene kan hovedsageligt bruges som et redskab i motivationsfasen. Hvis den unge er så langt i motivationsfasen, at han</w:t>
      </w:r>
      <w:r>
        <w:rPr>
          <w:rStyle w:val="Intet"/>
          <w:color w:val="FF0000"/>
          <w:u w:color="FF0000"/>
        </w:rPr>
        <w:t xml:space="preserve"> </w:t>
      </w:r>
      <w:r>
        <w:rPr>
          <w:rStyle w:val="Intet"/>
        </w:rPr>
        <w:t xml:space="preserve">er klar over sin egen hashproblematik og ønsker at snakke om denne, kan man starte med bilag 5. </w:t>
      </w:r>
    </w:p>
    <w:p w14:paraId="7232042C" w14:textId="77777777" w:rsidR="00043A9B" w:rsidRDefault="00043A9B">
      <w:pPr>
        <w:pStyle w:val="Brdtekst"/>
        <w:rPr>
          <w:rStyle w:val="Intet"/>
          <w:b/>
        </w:rPr>
      </w:pPr>
    </w:p>
    <w:p w14:paraId="7232042D" w14:textId="77777777" w:rsidR="00043A9B" w:rsidRDefault="00043A9B">
      <w:pPr>
        <w:pStyle w:val="Brdtekst"/>
        <w:rPr>
          <w:rStyle w:val="Intet"/>
          <w:b/>
        </w:rPr>
      </w:pPr>
    </w:p>
    <w:p w14:paraId="7232042E" w14:textId="77777777" w:rsidR="00290946" w:rsidRPr="00043A9B" w:rsidRDefault="005612D2">
      <w:pPr>
        <w:pStyle w:val="Brdtekst"/>
        <w:rPr>
          <w:rStyle w:val="Intet"/>
          <w:b/>
        </w:rPr>
      </w:pPr>
      <w:r w:rsidRPr="00043A9B">
        <w:rPr>
          <w:rStyle w:val="Intet"/>
          <w:b/>
        </w:rPr>
        <w:t>5: Fordele og ulemper</w:t>
      </w:r>
    </w:p>
    <w:p w14:paraId="7232042F" w14:textId="77777777" w:rsidR="00290946" w:rsidRDefault="005612D2">
      <w:pPr>
        <w:pStyle w:val="Brdtekst"/>
        <w:rPr>
          <w:rStyle w:val="Intet"/>
        </w:rPr>
      </w:pPr>
      <w:r>
        <w:rPr>
          <w:rStyle w:val="Intet"/>
        </w:rPr>
        <w:t>Skemaet skal bruges til at kortlægge fordele og ulemper ved den unges forbrug. Det skal få den unge til at reflektere over og sætte ord på, hvorfor han ryger. Pædagogens rolle i situationen er med hv-spørgsmål at spørge uddybende til det, den unge fremhæver. På den måde ydes der støtte til, at den unge kan folde fordele og ulemper ud og måske se med nye øjne på nogle af konsekvenserne ved sit forbrug.</w:t>
      </w:r>
    </w:p>
    <w:p w14:paraId="72320430" w14:textId="77777777" w:rsidR="00290946" w:rsidRPr="00043A9B" w:rsidRDefault="005612D2">
      <w:pPr>
        <w:pStyle w:val="Brdtekst"/>
        <w:rPr>
          <w:rStyle w:val="Intet"/>
          <w:b/>
        </w:rPr>
      </w:pPr>
      <w:r w:rsidRPr="00043A9B">
        <w:rPr>
          <w:rStyle w:val="Intet"/>
          <w:b/>
        </w:rPr>
        <w:t>6: Højrisikosituationer</w:t>
      </w:r>
    </w:p>
    <w:p w14:paraId="72320431" w14:textId="77777777" w:rsidR="00290946" w:rsidRDefault="005612D2">
      <w:pPr>
        <w:pStyle w:val="Brdtekst"/>
        <w:rPr>
          <w:rStyle w:val="Intet"/>
        </w:rPr>
      </w:pPr>
      <w:r>
        <w:rPr>
          <w:rStyle w:val="Intet"/>
        </w:rPr>
        <w:t>Bilag 6 er med til at klargøre for den unge i hvilke situationer, han ryger, og hvad der får ham til det. Pædagogens rolle er her at hjælpe med at formulere, hvordan den unge i fremtiden konkret kan håndtere højrisikosituationer for bedst muligt at undgå slips og tilbagefald. Pædagogen skal altså hjælpe til med at give den unge nye og andre handlemuligheder. I bilaget kan man tilføje kontaktpersoner, som den unge kan kontakte, hvis han har brug for hjælp til at klare højrisikosituationen.</w:t>
      </w:r>
    </w:p>
    <w:p w14:paraId="72320432" w14:textId="77777777" w:rsidR="00290946" w:rsidRPr="00043A9B" w:rsidRDefault="005612D2">
      <w:pPr>
        <w:pStyle w:val="Brdtekst"/>
        <w:rPr>
          <w:rStyle w:val="Intet"/>
          <w:b/>
        </w:rPr>
      </w:pPr>
      <w:r w:rsidRPr="00043A9B">
        <w:rPr>
          <w:rStyle w:val="Intet"/>
          <w:b/>
        </w:rPr>
        <w:t>7: Registrering af konflikter med andre</w:t>
      </w:r>
    </w:p>
    <w:p w14:paraId="72320433" w14:textId="77777777" w:rsidR="00290946" w:rsidRDefault="005612D2">
      <w:pPr>
        <w:pStyle w:val="Brdtekst"/>
        <w:rPr>
          <w:rStyle w:val="Intet"/>
        </w:rPr>
      </w:pPr>
      <w:r>
        <w:rPr>
          <w:rStyle w:val="Intet"/>
        </w:rPr>
        <w:t xml:space="preserve">Bilag 7 har fokus på sociale vanskeligheder. Det skal hjælpe til med at kortlægge og konkretisere for den unge, hvad der i forskellige situationer udløser en negativ reaktion hos ham. Dette skema bruges til (forholdsvis) objektivt at få den unge til at fortælle om konfliktepisoder, og hvordan de forløb, hvem der var involveret, samt hvor stor eller lille hashtrangen var i situationen. Bilag 8 tager derefter skridtet videre og har til formål at hjælpe den unge til at reflektere over løsninger og alternative reaktioner i fremtiden. </w:t>
      </w:r>
    </w:p>
    <w:p w14:paraId="72320434" w14:textId="77777777" w:rsidR="00290946" w:rsidRPr="00043A9B" w:rsidRDefault="005612D2">
      <w:pPr>
        <w:pStyle w:val="Brdtekst"/>
        <w:rPr>
          <w:rStyle w:val="Intet"/>
          <w:b/>
        </w:rPr>
      </w:pPr>
      <w:r w:rsidRPr="00043A9B">
        <w:rPr>
          <w:rStyle w:val="Intet"/>
          <w:b/>
        </w:rPr>
        <w:t>8: Refleksioner over konflikter med andre</w:t>
      </w:r>
    </w:p>
    <w:p w14:paraId="72320435" w14:textId="77777777" w:rsidR="00290946" w:rsidRDefault="005612D2">
      <w:pPr>
        <w:pStyle w:val="Brdtekst"/>
        <w:rPr>
          <w:rStyle w:val="Intet"/>
        </w:rPr>
      </w:pPr>
      <w:r>
        <w:rPr>
          <w:rStyle w:val="Intet"/>
        </w:rPr>
        <w:t>Bilag 8 skal bruges i forlængelse af bilag 7. Hvor bilag 7 registrerer sociale konflikter, skal bilag 8 få den unge til at reflektere over egne reaktionsmønstre. Pædagogens rolle er her at prøve at give den unge nogle sociale redskaber til at håndtere konfliktsituationer anderledes i fremtiden. Derudover kan bilaget også hjælpe til at give pædagogen et indblik i den unges sind, og om der eventuelt skulle væ</w:t>
      </w:r>
      <w:r>
        <w:rPr>
          <w:rStyle w:val="Intet"/>
          <w:lang w:val="nl-NL"/>
        </w:rPr>
        <w:t>re tegn p</w:t>
      </w:r>
      <w:r>
        <w:rPr>
          <w:rStyle w:val="Intet"/>
        </w:rPr>
        <w:t xml:space="preserve">å patologiske mønstre. </w:t>
      </w:r>
    </w:p>
    <w:p w14:paraId="72320436" w14:textId="77777777" w:rsidR="00290946" w:rsidRDefault="00290946">
      <w:pPr>
        <w:pStyle w:val="Brdtekst"/>
        <w:rPr>
          <w:rStyle w:val="Intet"/>
        </w:rPr>
      </w:pPr>
    </w:p>
    <w:p w14:paraId="72320437" w14:textId="77777777" w:rsidR="00627DB1" w:rsidRDefault="00627DB1">
      <w:pPr>
        <w:pStyle w:val="Typografi1"/>
        <w:rPr>
          <w:rStyle w:val="Intet"/>
        </w:rPr>
      </w:pPr>
      <w:bookmarkStart w:id="32" w:name="_Toc31"/>
    </w:p>
    <w:p w14:paraId="72320438" w14:textId="77777777" w:rsidR="00627DB1" w:rsidRDefault="00627DB1">
      <w:pPr>
        <w:pStyle w:val="Typografi1"/>
        <w:rPr>
          <w:rStyle w:val="Intet"/>
        </w:rPr>
      </w:pPr>
    </w:p>
    <w:p w14:paraId="72320439" w14:textId="77777777" w:rsidR="00290946" w:rsidRDefault="005612D2">
      <w:pPr>
        <w:pStyle w:val="Typografi1"/>
        <w:rPr>
          <w:rStyle w:val="Intet"/>
        </w:rPr>
      </w:pPr>
      <w:r>
        <w:rPr>
          <w:rStyle w:val="Intet"/>
        </w:rPr>
        <w:t>Bilag</w:t>
      </w:r>
      <w:bookmarkEnd w:id="32"/>
    </w:p>
    <w:p w14:paraId="7232043A" w14:textId="77777777" w:rsidR="00290946" w:rsidRDefault="005612D2" w:rsidP="0039335E">
      <w:pPr>
        <w:pStyle w:val="Overskrift2medtal"/>
        <w:numPr>
          <w:ilvl w:val="0"/>
          <w:numId w:val="81"/>
        </w:numPr>
      </w:pPr>
      <w:bookmarkStart w:id="33" w:name="_Toc32"/>
      <w:r>
        <w:rPr>
          <w:rStyle w:val="Intet"/>
        </w:rPr>
        <w:t>Sociogram: Relationscirklen</w:t>
      </w:r>
      <w:bookmarkEnd w:id="33"/>
    </w:p>
    <w:p w14:paraId="7232043B" w14:textId="77777777" w:rsidR="00290946" w:rsidRDefault="005612D2">
      <w:pPr>
        <w:pStyle w:val="Brdtekst"/>
        <w:jc w:val="both"/>
        <w:rPr>
          <w:rStyle w:val="Intet"/>
          <w:rFonts w:ascii="Garamond" w:eastAsia="Garamond" w:hAnsi="Garamond" w:cs="Garamond"/>
        </w:rPr>
      </w:pPr>
      <w:r>
        <w:rPr>
          <w:rStyle w:val="Intet"/>
          <w:rFonts w:ascii="Garamond" w:hAnsi="Garamond"/>
        </w:rPr>
        <w:t xml:space="preserve">I det følgende udvælger den unge de fire vigtigste personer i sit støttenetværk. De udvalgte personer placeres alt efter, hvor meget den unge vurderer, de betyder generelt, med den mest betydningsfulde placeret i den nederste cirkel. De fire udvalgte vil ofte både være dele af primærnetværk som mor, far, søster, bror og af sekundære netværk såsom tætte venner og bekendte. </w:t>
      </w:r>
    </w:p>
    <w:p w14:paraId="7232043C" w14:textId="77777777" w:rsidR="00290946" w:rsidRDefault="00290946">
      <w:pPr>
        <w:pStyle w:val="Brdtekst"/>
        <w:jc w:val="both"/>
        <w:rPr>
          <w:rStyle w:val="Intet"/>
          <w:rFonts w:ascii="Garamond" w:eastAsia="Garamond" w:hAnsi="Garamond" w:cs="Garamond"/>
        </w:rPr>
      </w:pPr>
    </w:p>
    <w:p w14:paraId="7232043D" w14:textId="77777777" w:rsidR="00290946" w:rsidRDefault="00290946">
      <w:pPr>
        <w:pStyle w:val="Brdtekst"/>
        <w:jc w:val="both"/>
        <w:rPr>
          <w:rStyle w:val="Intet"/>
          <w:rFonts w:ascii="Garamond" w:eastAsia="Garamond" w:hAnsi="Garamond" w:cs="Garamond"/>
          <w:b/>
          <w:bCs/>
          <w:sz w:val="30"/>
          <w:szCs w:val="30"/>
        </w:rPr>
      </w:pPr>
    </w:p>
    <w:p w14:paraId="7232043E" w14:textId="77777777" w:rsidR="00290946" w:rsidRDefault="005612D2" w:rsidP="0039335E">
      <w:pPr>
        <w:pStyle w:val="Overskrift2medtal"/>
        <w:numPr>
          <w:ilvl w:val="0"/>
          <w:numId w:val="82"/>
        </w:numPr>
      </w:pPr>
      <w:bookmarkStart w:id="34" w:name="_Toc33"/>
      <w:r>
        <w:rPr>
          <w:rStyle w:val="Intet"/>
        </w:rPr>
        <w:t>Sociogram: Den unges vurdering af eget støttenetværk</w:t>
      </w:r>
      <w:bookmarkEnd w:id="34"/>
    </w:p>
    <w:p w14:paraId="7232043F" w14:textId="77777777" w:rsidR="00290946" w:rsidRDefault="005612D2">
      <w:pPr>
        <w:pStyle w:val="Brdtekst"/>
        <w:spacing w:after="120"/>
        <w:jc w:val="both"/>
        <w:rPr>
          <w:rStyle w:val="Intet"/>
          <w:rFonts w:ascii="Garamond" w:eastAsia="Garamond" w:hAnsi="Garamond" w:cs="Garamond"/>
        </w:rPr>
      </w:pPr>
      <w:r>
        <w:rPr>
          <w:rStyle w:val="Intet"/>
          <w:rFonts w:ascii="Garamond" w:hAnsi="Garamond"/>
        </w:rPr>
        <w:t>I det følgende udvælger den unge de fire personer, der efter hans egen vurdering vil yde den bedste støtte i forhold til et ophør eller en reduktion af hashmisbrug. Disse behøver derfor ikke være de samme fire, som den unge valgte i relationscirklen. Efterfølgende udvælger den unge de fire personer, han vurderer, mest sandsynligt vil kunne vanskeliggøre eller blokere for ophøret eller reduktionen.</w:t>
      </w:r>
    </w:p>
    <w:p w14:paraId="72320440" w14:textId="77777777" w:rsidR="00290946" w:rsidRDefault="005612D2">
      <w:pPr>
        <w:pStyle w:val="Brdtekst"/>
        <w:spacing w:after="120"/>
        <w:jc w:val="both"/>
        <w:rPr>
          <w:rStyle w:val="Intet"/>
          <w:rFonts w:ascii="Garamond" w:eastAsia="Garamond" w:hAnsi="Garamond" w:cs="Garamond"/>
        </w:rPr>
      </w:pPr>
      <w:r>
        <w:rPr>
          <w:rStyle w:val="Intet"/>
          <w:rFonts w:ascii="Garamond" w:hAnsi="Garamond"/>
        </w:rPr>
        <w:t>Derefter skal den unge placere de otte personer i cirklen. De, der støtter op om den unges ophør eller reduktion, placeres i venstre side, mens de, der kan blokere for den unges ophør, placeres i højre. Jo stærkere og mere betydningsfuld relation, jo tæ</w:t>
      </w:r>
      <w:r>
        <w:rPr>
          <w:rStyle w:val="Intet"/>
          <w:rFonts w:ascii="Garamond" w:hAnsi="Garamond"/>
          <w:lang w:val="it-IT"/>
        </w:rPr>
        <w:t>ttere p</w:t>
      </w:r>
      <w:r>
        <w:rPr>
          <w:rStyle w:val="Intet"/>
          <w:rFonts w:ascii="Garamond" w:hAnsi="Garamond"/>
        </w:rPr>
        <w:t xml:space="preserve">å </w:t>
      </w:r>
      <w:r>
        <w:rPr>
          <w:rStyle w:val="Intet"/>
          <w:rFonts w:ascii="Garamond" w:hAnsi="Garamond"/>
          <w:lang w:val="de-DE"/>
        </w:rPr>
        <w:t>cirklens midte.</w:t>
      </w:r>
    </w:p>
    <w:p w14:paraId="72320441" w14:textId="77777777" w:rsidR="00290946" w:rsidRDefault="005612D2">
      <w:pPr>
        <w:pStyle w:val="Brdtekst"/>
        <w:spacing w:after="120"/>
        <w:jc w:val="both"/>
        <w:rPr>
          <w:rStyle w:val="Intet"/>
          <w:rFonts w:ascii="Garamond" w:eastAsia="Garamond" w:hAnsi="Garamond" w:cs="Garamond"/>
        </w:rPr>
      </w:pPr>
      <w:r>
        <w:rPr>
          <w:rStyle w:val="Intet"/>
          <w:rFonts w:ascii="Garamond" w:hAnsi="Garamond"/>
        </w:rPr>
        <w:t>NB. Den unge kan ikke altid komme på otte personer. I så fald placeres bare de personer, den unge har udvalgt.</w:t>
      </w:r>
    </w:p>
    <w:p w14:paraId="72320442" w14:textId="77777777" w:rsidR="00290946" w:rsidRDefault="00290946">
      <w:pPr>
        <w:pStyle w:val="Brdtekst"/>
        <w:spacing w:after="120"/>
        <w:jc w:val="both"/>
        <w:rPr>
          <w:rStyle w:val="Intet"/>
          <w:rFonts w:ascii="Garamond" w:eastAsia="Garamond" w:hAnsi="Garamond" w:cs="Garamond"/>
          <w:sz w:val="20"/>
          <w:szCs w:val="20"/>
        </w:rPr>
      </w:pPr>
    </w:p>
    <w:p w14:paraId="72320443" w14:textId="77777777" w:rsidR="00290946" w:rsidRDefault="00290946">
      <w:pPr>
        <w:pStyle w:val="Brdtekst"/>
        <w:spacing w:after="120"/>
        <w:jc w:val="both"/>
        <w:rPr>
          <w:rStyle w:val="Intet"/>
          <w:rFonts w:ascii="Garamond" w:eastAsia="Garamond" w:hAnsi="Garamond" w:cs="Garamond"/>
          <w:sz w:val="20"/>
          <w:szCs w:val="20"/>
        </w:rPr>
      </w:pPr>
    </w:p>
    <w:p w14:paraId="72320444" w14:textId="77777777" w:rsidR="00290946" w:rsidRDefault="00290946">
      <w:pPr>
        <w:pStyle w:val="Brdtekst"/>
        <w:spacing w:after="120"/>
        <w:jc w:val="both"/>
        <w:rPr>
          <w:rStyle w:val="Intet"/>
          <w:rFonts w:ascii="Garamond" w:eastAsia="Garamond" w:hAnsi="Garamond" w:cs="Garamond"/>
          <w:sz w:val="20"/>
          <w:szCs w:val="20"/>
        </w:rPr>
      </w:pPr>
    </w:p>
    <w:p w14:paraId="72320445" w14:textId="77777777" w:rsidR="00290946" w:rsidRDefault="00290946">
      <w:pPr>
        <w:pStyle w:val="Brdtekst"/>
        <w:jc w:val="both"/>
        <w:rPr>
          <w:rStyle w:val="Intet"/>
          <w:rFonts w:ascii="Garamond" w:eastAsia="Garamond" w:hAnsi="Garamond" w:cs="Garamond"/>
          <w:b/>
          <w:bCs/>
          <w:sz w:val="30"/>
          <w:szCs w:val="30"/>
        </w:rPr>
      </w:pPr>
    </w:p>
    <w:p w14:paraId="72320446" w14:textId="77777777" w:rsidR="00290946" w:rsidRDefault="00290946">
      <w:pPr>
        <w:pStyle w:val="Brdtekst"/>
        <w:jc w:val="both"/>
        <w:rPr>
          <w:rStyle w:val="Intet"/>
          <w:rFonts w:ascii="Garamond" w:eastAsia="Garamond" w:hAnsi="Garamond" w:cs="Garamond"/>
          <w:b/>
          <w:bCs/>
          <w:sz w:val="30"/>
          <w:szCs w:val="30"/>
        </w:rPr>
      </w:pPr>
    </w:p>
    <w:p w14:paraId="72320447" w14:textId="77777777" w:rsidR="00290946" w:rsidRDefault="00290946">
      <w:pPr>
        <w:pStyle w:val="Brdtekst"/>
        <w:jc w:val="both"/>
        <w:rPr>
          <w:rStyle w:val="Intet"/>
          <w:rFonts w:ascii="Garamond" w:eastAsia="Garamond" w:hAnsi="Garamond" w:cs="Garamond"/>
          <w:b/>
          <w:bCs/>
          <w:sz w:val="30"/>
          <w:szCs w:val="30"/>
        </w:rPr>
      </w:pPr>
    </w:p>
    <w:p w14:paraId="72320448" w14:textId="77777777" w:rsidR="00290946" w:rsidRDefault="005612D2">
      <w:pPr>
        <w:pStyle w:val="Brdtekst"/>
        <w:jc w:val="both"/>
        <w:rPr>
          <w:rStyle w:val="Intet"/>
          <w:rFonts w:ascii="Garamond" w:eastAsia="Garamond" w:hAnsi="Garamond" w:cs="Garamond"/>
          <w:b/>
          <w:bCs/>
          <w:sz w:val="30"/>
          <w:szCs w:val="30"/>
        </w:rPr>
      </w:pPr>
      <w:r>
        <w:rPr>
          <w:rStyle w:val="Intet"/>
          <w:rFonts w:ascii="Garamond" w:eastAsia="Garamond" w:hAnsi="Garamond" w:cs="Garamond"/>
          <w:b/>
          <w:bCs/>
          <w:sz w:val="30"/>
          <w:szCs w:val="30"/>
        </w:rPr>
        <w:br/>
      </w:r>
    </w:p>
    <w:p w14:paraId="72320449" w14:textId="77777777" w:rsidR="00290946" w:rsidRDefault="005612D2">
      <w:pPr>
        <w:pStyle w:val="Brdtekst"/>
        <w:jc w:val="both"/>
        <w:rPr>
          <w:rStyle w:val="Intet"/>
          <w:rFonts w:ascii="Garamond" w:eastAsia="Garamond" w:hAnsi="Garamond" w:cs="Garamond"/>
          <w:b/>
          <w:bCs/>
          <w:sz w:val="30"/>
          <w:szCs w:val="30"/>
        </w:rPr>
      </w:pPr>
      <w:r>
        <w:rPr>
          <w:rStyle w:val="Intet"/>
          <w:rFonts w:ascii="Garamond" w:eastAsia="Garamond" w:hAnsi="Garamond" w:cs="Garamond"/>
          <w:b/>
          <w:bCs/>
          <w:sz w:val="30"/>
          <w:szCs w:val="30"/>
        </w:rPr>
        <w:br/>
      </w:r>
    </w:p>
    <w:p w14:paraId="7232044A" w14:textId="77777777" w:rsidR="00290946" w:rsidRDefault="005612D2">
      <w:pPr>
        <w:pStyle w:val="Brdtekst"/>
        <w:jc w:val="both"/>
        <w:rPr>
          <w:rStyle w:val="Intet"/>
          <w:rFonts w:ascii="Garamond" w:eastAsia="Garamond" w:hAnsi="Garamond" w:cs="Garamond"/>
          <w:b/>
          <w:bCs/>
          <w:sz w:val="30"/>
          <w:szCs w:val="30"/>
        </w:rPr>
      </w:pPr>
      <w:r>
        <w:rPr>
          <w:rStyle w:val="Intet"/>
          <w:rFonts w:ascii="Garamond" w:hAnsi="Garamond"/>
          <w:b/>
          <w:bCs/>
          <w:sz w:val="30"/>
          <w:szCs w:val="30"/>
        </w:rPr>
        <w:t xml:space="preserve"> </w:t>
      </w:r>
    </w:p>
    <w:p w14:paraId="7232044B" w14:textId="77777777" w:rsidR="00290946" w:rsidRDefault="00290946">
      <w:pPr>
        <w:pStyle w:val="Brdtekst"/>
        <w:jc w:val="both"/>
        <w:rPr>
          <w:rStyle w:val="Intet"/>
          <w:rFonts w:ascii="Garamond" w:eastAsia="Garamond" w:hAnsi="Garamond" w:cs="Garamond"/>
          <w:b/>
          <w:bCs/>
          <w:sz w:val="30"/>
          <w:szCs w:val="30"/>
        </w:rPr>
      </w:pPr>
    </w:p>
    <w:p w14:paraId="7232044C" w14:textId="77777777" w:rsidR="00290946" w:rsidRDefault="00290946">
      <w:pPr>
        <w:pStyle w:val="Brdtekst"/>
        <w:jc w:val="both"/>
        <w:rPr>
          <w:rStyle w:val="Intet"/>
          <w:rFonts w:ascii="Garamond" w:eastAsia="Garamond" w:hAnsi="Garamond" w:cs="Garamond"/>
          <w:b/>
          <w:bCs/>
          <w:sz w:val="30"/>
          <w:szCs w:val="30"/>
        </w:rPr>
      </w:pPr>
    </w:p>
    <w:p w14:paraId="7232044D" w14:textId="77777777" w:rsidR="00290946" w:rsidRDefault="00290946">
      <w:pPr>
        <w:pStyle w:val="Brdtekst"/>
        <w:jc w:val="both"/>
        <w:rPr>
          <w:rStyle w:val="Intet"/>
          <w:rFonts w:ascii="Garamond" w:eastAsia="Garamond" w:hAnsi="Garamond" w:cs="Garamond"/>
          <w:b/>
          <w:bCs/>
          <w:sz w:val="30"/>
          <w:szCs w:val="30"/>
        </w:rPr>
      </w:pPr>
    </w:p>
    <w:p w14:paraId="7232044E" w14:textId="77777777" w:rsidR="00290946" w:rsidRDefault="005612D2" w:rsidP="00627DB1">
      <w:pPr>
        <w:pStyle w:val="Brdtekst"/>
      </w:pPr>
      <w:bookmarkStart w:id="35" w:name="_Toc34"/>
      <w:r>
        <w:rPr>
          <w:rStyle w:val="Intet"/>
        </w:rPr>
        <w:t xml:space="preserve">Sociogram: Pædagogens </w:t>
      </w:r>
      <w:r w:rsidR="00627DB1">
        <w:rPr>
          <w:rStyle w:val="Intet"/>
        </w:rPr>
        <w:t xml:space="preserve">og den unges </w:t>
      </w:r>
      <w:r>
        <w:rPr>
          <w:rStyle w:val="Intet"/>
        </w:rPr>
        <w:t>vurdering af støttenetværk</w:t>
      </w:r>
      <w:bookmarkEnd w:id="35"/>
      <w:r w:rsidR="00627DB1">
        <w:rPr>
          <w:rStyle w:val="Intet"/>
        </w:rPr>
        <w:t xml:space="preserve"> ( et skema til hver - kopier).</w:t>
      </w:r>
    </w:p>
    <w:p w14:paraId="7232044F" w14:textId="77777777" w:rsidR="00290946" w:rsidRDefault="005612D2">
      <w:pPr>
        <w:pStyle w:val="Brdtekst"/>
        <w:jc w:val="both"/>
        <w:rPr>
          <w:rStyle w:val="Intet"/>
          <w:rFonts w:ascii="Garamond" w:eastAsia="Garamond" w:hAnsi="Garamond" w:cs="Garamond"/>
        </w:rPr>
      </w:pPr>
      <w:r>
        <w:rPr>
          <w:rStyle w:val="Intet"/>
          <w:rFonts w:ascii="Garamond" w:hAnsi="Garamond"/>
        </w:rPr>
        <w:t>Efter den unge har udfyldt sociogrammet med de personer, der bedst støtter ham i, eller kan tænkes at blokere for, et ophør eller en reduktion af hashmisbrug, udfyldes et nyt sociogram af pæ</w:t>
      </w:r>
      <w:r>
        <w:rPr>
          <w:rStyle w:val="Intet"/>
          <w:rFonts w:ascii="Garamond" w:hAnsi="Garamond"/>
          <w:lang w:val="de-DE"/>
        </w:rPr>
        <w:t>dagogen p</w:t>
      </w:r>
      <w:r>
        <w:rPr>
          <w:rStyle w:val="Intet"/>
          <w:rFonts w:ascii="Garamond" w:hAnsi="Garamond"/>
        </w:rPr>
        <w:t>å samme måde. Således placeres de af den unge udvalgte</w:t>
      </w:r>
      <w:r>
        <w:rPr>
          <w:rStyle w:val="Intet"/>
          <w:rFonts w:ascii="Garamond" w:hAnsi="Garamond"/>
          <w:i/>
          <w:iCs/>
        </w:rPr>
        <w:t xml:space="preserve"> </w:t>
      </w:r>
      <w:r>
        <w:rPr>
          <w:rStyle w:val="Intet"/>
          <w:rFonts w:ascii="Garamond" w:hAnsi="Garamond"/>
        </w:rPr>
        <w:t xml:space="preserve">personer igen i cirklen, og det er nu op til pædagogen at vurdere, om han vil placere dem de samme steder som den unge. </w:t>
      </w:r>
    </w:p>
    <w:p w14:paraId="72320450" w14:textId="77777777" w:rsidR="00290946" w:rsidRDefault="00290946">
      <w:pPr>
        <w:pStyle w:val="Brdtekst"/>
        <w:jc w:val="both"/>
        <w:rPr>
          <w:rStyle w:val="Intet"/>
          <w:rFonts w:ascii="Garamond" w:eastAsia="Garamond" w:hAnsi="Garamond" w:cs="Garamond"/>
          <w:i/>
          <w:iCs/>
        </w:rPr>
      </w:pPr>
    </w:p>
    <w:p w14:paraId="72320451" w14:textId="77777777" w:rsidR="00290946" w:rsidRDefault="00290946">
      <w:pPr>
        <w:pStyle w:val="Brdtekst"/>
        <w:spacing w:after="120"/>
        <w:jc w:val="both"/>
        <w:rPr>
          <w:rStyle w:val="Intet"/>
          <w:rFonts w:ascii="Garamond" w:eastAsia="Garamond" w:hAnsi="Garamond" w:cs="Garamond"/>
          <w:sz w:val="20"/>
          <w:szCs w:val="20"/>
        </w:rPr>
      </w:pPr>
    </w:p>
    <w:p w14:paraId="72320452" w14:textId="77777777" w:rsidR="00290946" w:rsidRDefault="00290946">
      <w:pPr>
        <w:pStyle w:val="Brdtekst"/>
        <w:spacing w:after="120"/>
        <w:jc w:val="both"/>
        <w:rPr>
          <w:rStyle w:val="Intet"/>
          <w:rFonts w:ascii="Garamond" w:eastAsia="Garamond" w:hAnsi="Garamond" w:cs="Garamond"/>
          <w:b/>
          <w:bCs/>
          <w:sz w:val="30"/>
          <w:szCs w:val="30"/>
        </w:rPr>
      </w:pPr>
    </w:p>
    <w:p w14:paraId="72320453" w14:textId="77777777" w:rsidR="00290946" w:rsidRDefault="00290946">
      <w:pPr>
        <w:pStyle w:val="Brdtekst"/>
        <w:spacing w:after="120"/>
        <w:jc w:val="both"/>
        <w:rPr>
          <w:rStyle w:val="Intet"/>
          <w:rFonts w:ascii="Garamond" w:eastAsia="Garamond" w:hAnsi="Garamond" w:cs="Garamond"/>
          <w:b/>
          <w:bCs/>
          <w:sz w:val="30"/>
          <w:szCs w:val="30"/>
        </w:rPr>
      </w:pPr>
    </w:p>
    <w:p w14:paraId="72320454" w14:textId="77777777" w:rsidR="00290946" w:rsidRDefault="00627DB1">
      <w:pPr>
        <w:pStyle w:val="Brdtekst"/>
        <w:spacing w:after="120"/>
        <w:jc w:val="both"/>
        <w:rPr>
          <w:rStyle w:val="Intet"/>
          <w:rFonts w:ascii="Garamond" w:eastAsia="Garamond" w:hAnsi="Garamond" w:cs="Garamond"/>
          <w:b/>
          <w:bCs/>
          <w:sz w:val="30"/>
          <w:szCs w:val="30"/>
        </w:rPr>
      </w:pPr>
      <w:r>
        <w:rPr>
          <w:rStyle w:val="Intet"/>
          <w:rFonts w:ascii="Garamond" w:eastAsia="Garamond" w:hAnsi="Garamond" w:cs="Garamond"/>
          <w:noProof/>
        </w:rPr>
        <mc:AlternateContent>
          <mc:Choice Requires="wps">
            <w:drawing>
              <wp:anchor distT="0" distB="0" distL="0" distR="0" simplePos="0" relativeHeight="251680768" behindDoc="0" locked="0" layoutInCell="1" allowOverlap="1" wp14:anchorId="72320696" wp14:editId="72320697">
                <wp:simplePos x="0" y="0"/>
                <wp:positionH relativeFrom="column">
                  <wp:posOffset>2757170</wp:posOffset>
                </wp:positionH>
                <wp:positionV relativeFrom="line">
                  <wp:posOffset>80010</wp:posOffset>
                </wp:positionV>
                <wp:extent cx="0" cy="4276725"/>
                <wp:effectExtent l="0" t="0" r="19050" b="9525"/>
                <wp:wrapNone/>
                <wp:docPr id="1073741900" name="officeArt object"/>
                <wp:cNvGraphicFramePr/>
                <a:graphic xmlns:a="http://schemas.openxmlformats.org/drawingml/2006/main">
                  <a:graphicData uri="http://schemas.microsoft.com/office/word/2010/wordprocessingShape">
                    <wps:wsp>
                      <wps:cNvCnPr/>
                      <wps:spPr>
                        <a:xfrm>
                          <a:off x="0" y="0"/>
                          <a:ext cx="0" cy="4276725"/>
                        </a:xfrm>
                        <a:prstGeom prst="line">
                          <a:avLst/>
                        </a:prstGeom>
                        <a:noFill/>
                        <a:ln w="19050" cap="flat">
                          <a:solidFill>
                            <a:srgbClr val="4D005F"/>
                          </a:solidFill>
                          <a:prstDash val="solid"/>
                          <a:round/>
                        </a:ln>
                        <a:effectLst/>
                      </wps:spPr>
                      <wps:bodyPr/>
                    </wps:wsp>
                  </a:graphicData>
                </a:graphic>
                <wp14:sizeRelV relativeFrom="margin">
                  <wp14:pctHeight>0</wp14:pctHeight>
                </wp14:sizeRelV>
              </wp:anchor>
            </w:drawing>
          </mc:Choice>
          <mc:Fallback>
            <w:pict>
              <v:line w14:anchorId="6FEC6CF7" id="officeArt object" o:spid="_x0000_s1026" style="position:absolute;z-index:251680768;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 from="217.1pt,6.3pt" to="217.1pt,3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hRtwEAAFcDAAAOAAAAZHJzL2Uyb0RvYy54bWysU02P0zAQvSPxHyzfadLSbtmo6QptVS4I&#10;KgE/YOrYjZG/NPY27b9n7ISywG21F8cznnl+73myebhYw84So/au5fNZzZl0wnfanVr+4/v+3QfO&#10;YgLXgfFOtvwqI3/Yvn2zGUIjF773ppPICMTFZggt71MKTVVF0UsLceaDdHSoPFpIFOKp6hAGQrem&#10;WtT1XTV47AJ6IWOk7G485NuCr5QU6atSUSZmWk7cUlmxrMe8VtsNNCeE0Gsx0YAXsLCgHV16g9pB&#10;AvaE+j8oqwX66FWaCW8rr5QWsmggNfP6HzXfegiyaCFzYrjZFF8PVnw5H5Dpjt6uXr9fL+f3Ndnk&#10;wNJbjew+YmL++JOczGYNITbU8+gOOEUxHDArvyi0+Utd7FIMvt4MlpfExJgUlF0u1nfrxSrjVX8a&#10;A8b0SXrL8qblRrusHRo4f45pLP1dktPO77UxlIfGODaQgPt6RdwF0BgpA6k0R290lwtzXcTT8dEg&#10;OwNNw3JX16v9xOGvsnzLDmI/1pWjXAYN+ifXjUyMywlZJmyil60Zzci7o++uxaMqR/R6Res0aXk8&#10;nse0f/4/bH8BAAD//wMAUEsDBBQABgAIAAAAIQCpM/2l4QAAAA8BAAAPAAAAZHJzL2Rvd25yZXYu&#10;eG1sTE89T8MwEN2R+A/WVWJB1Emo0iqNUyEQSzcCEh2d2CRp7XMUu27g13OIAZaT7t6791HuZmtY&#10;1JMfHApIlwkwja1TA3YC3l6f7zbAfJCopHGoBXxqD7vq+qqUhXIXfNGxDh0jEfSFFNCHMBac+7bX&#10;VvqlGzUS9uEmKwOtU8fVJC8kbg3PkiTnVg5IDr0c9WOv21N9tgLqxrRqvz4c00Nc70/uK+LtexTi&#10;ZjE/bWk8bIEFPYe/D/jpQPmhomCNO6PyzAhY3a8yohKQ5cCI8HtoBOSbPAVelfx/j+obAAD//wMA&#10;UEsBAi0AFAAGAAgAAAAhALaDOJL+AAAA4QEAABMAAAAAAAAAAAAAAAAAAAAAAFtDb250ZW50X1R5&#10;cGVzXS54bWxQSwECLQAUAAYACAAAACEAOP0h/9YAAACUAQAACwAAAAAAAAAAAAAAAAAvAQAAX3Jl&#10;bHMvLnJlbHNQSwECLQAUAAYACAAAACEAAbVIUbcBAABXAwAADgAAAAAAAAAAAAAAAAAuAgAAZHJz&#10;L2Uyb0RvYy54bWxQSwECLQAUAAYACAAAACEAqTP9peEAAAAPAQAADwAAAAAAAAAAAAAAAAARBAAA&#10;ZHJzL2Rvd25yZXYueG1sUEsFBgAAAAAEAAQA8wAAAB8FAAAAAA==&#10;" strokecolor="#4d005f" strokeweight="1.5pt">
                <w10:wrap anchory="line"/>
              </v:line>
            </w:pict>
          </mc:Fallback>
        </mc:AlternateContent>
      </w:r>
      <w:r w:rsidR="005612D2">
        <w:rPr>
          <w:rStyle w:val="Intet"/>
          <w:rFonts w:ascii="Garamond" w:eastAsia="Garamond" w:hAnsi="Garamond" w:cs="Garamond"/>
          <w:b/>
          <w:bCs/>
          <w:noProof/>
          <w:sz w:val="30"/>
          <w:szCs w:val="30"/>
        </w:rPr>
        <mc:AlternateContent>
          <mc:Choice Requires="wpg">
            <w:drawing>
              <wp:anchor distT="0" distB="0" distL="0" distR="0" simplePos="0" relativeHeight="251685888" behindDoc="0" locked="0" layoutInCell="1" allowOverlap="1" wp14:anchorId="72320698" wp14:editId="72320699">
                <wp:simplePos x="0" y="0"/>
                <wp:positionH relativeFrom="column">
                  <wp:posOffset>4807584</wp:posOffset>
                </wp:positionH>
                <wp:positionV relativeFrom="line">
                  <wp:posOffset>278129</wp:posOffset>
                </wp:positionV>
                <wp:extent cx="1245236" cy="600075"/>
                <wp:effectExtent l="0" t="0" r="0" b="0"/>
                <wp:wrapNone/>
                <wp:docPr id="1073741905" name="officeArt object"/>
                <wp:cNvGraphicFramePr/>
                <a:graphic xmlns:a="http://schemas.openxmlformats.org/drawingml/2006/main">
                  <a:graphicData uri="http://schemas.microsoft.com/office/word/2010/wordprocessingGroup">
                    <wpg:wgp>
                      <wpg:cNvGrpSpPr/>
                      <wpg:grpSpPr>
                        <a:xfrm>
                          <a:off x="0" y="0"/>
                          <a:ext cx="1245236" cy="600075"/>
                          <a:chOff x="0" y="0"/>
                          <a:chExt cx="1245235" cy="600075"/>
                        </a:xfrm>
                      </wpg:grpSpPr>
                      <wps:wsp>
                        <wps:cNvPr id="1073741903" name="Shape 1073741903"/>
                        <wps:cNvSpPr/>
                        <wps:spPr>
                          <a:xfrm>
                            <a:off x="0" y="0"/>
                            <a:ext cx="1245236" cy="600075"/>
                          </a:xfrm>
                          <a:prstGeom prst="rect">
                            <a:avLst/>
                          </a:prstGeom>
                          <a:solidFill>
                            <a:srgbClr val="FFFFFF"/>
                          </a:solidFill>
                          <a:ln w="12700" cap="flat">
                            <a:noFill/>
                            <a:miter lim="400000"/>
                          </a:ln>
                          <a:effectLst/>
                        </wps:spPr>
                        <wps:bodyPr/>
                      </wps:wsp>
                      <wps:wsp>
                        <wps:cNvPr id="1073741904" name="Shape 1073741904"/>
                        <wps:cNvSpPr txBox="1"/>
                        <wps:spPr>
                          <a:xfrm>
                            <a:off x="0" y="0"/>
                            <a:ext cx="1245236" cy="600075"/>
                          </a:xfrm>
                          <a:prstGeom prst="rect">
                            <a:avLst/>
                          </a:prstGeom>
                          <a:noFill/>
                          <a:ln w="12700" cap="flat">
                            <a:noFill/>
                            <a:miter lim="400000"/>
                          </a:ln>
                          <a:effectLst/>
                        </wps:spPr>
                        <wps:txbx>
                          <w:txbxContent>
                            <w:p w14:paraId="723206CD" w14:textId="77777777" w:rsidR="00B13975" w:rsidRDefault="00B13975">
                              <w:pPr>
                                <w:pStyle w:val="Brdtekst"/>
                              </w:pPr>
                              <w:r>
                                <w:rPr>
                                  <w:rStyle w:val="Intet"/>
                                  <w:rFonts w:ascii="Century Gothic" w:hAnsi="Century Gothic"/>
                                  <w:sz w:val="20"/>
                                  <w:szCs w:val="20"/>
                                </w:rPr>
                                <w:t>Negativt influerende personer</w:t>
                              </w:r>
                            </w:p>
                          </w:txbxContent>
                        </wps:txbx>
                        <wps:bodyPr wrap="square" lIns="45719" tIns="45719" rIns="45719" bIns="45719" numCol="1" anchor="t">
                          <a:noAutofit/>
                        </wps:bodyPr>
                      </wps:wsp>
                    </wpg:wgp>
                  </a:graphicData>
                </a:graphic>
              </wp:anchor>
            </w:drawing>
          </mc:Choice>
          <mc:Fallback>
            <w:pict>
              <v:group w14:anchorId="72320698" id="_x0000_s1061" style="position:absolute;left:0;text-align:left;margin-left:378.55pt;margin-top:21.9pt;width:98.05pt;height:47.25pt;z-index:251685888;mso-wrap-distance-left:0;mso-wrap-distance-right:0;mso-position-horizontal-relative:text;mso-position-vertical-relative:line" coordsize="12452,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WLZZwIAALYGAAAOAAAAZHJzL2Uyb0RvYy54bWzEVdtu2zAMfR+wfxD0vti5r0acomuXYMDQ&#10;Fej2AYos2xp0m6TEzt+PkhPnUuylxbY8KKZE0tQ5h/TitpUC7Zh1XKscDwcpRkxRXXBV5fjH99WH&#10;jxg5T1RBhFYsx3vm8O3y/btFYzI20rUWBbMIkiiXNSbHtfcmSxJHayaJG2jDFByW2kriwbRVUljS&#10;QHYpklGazpJG28JYTZlzsPvQHeJlzF+WjPpvZemYRyLHUJuPq43rJqzJckGyyhJTc3oog7yiCkm4&#10;gpf2qR6IJ2hr+YtUklOrnS79gGqZ6LLklMU7wG2G6dVt1lZvTbxLlTWV6WECaK9wenVa+rh7sogX&#10;wF06H88nw5t0ipEiErjqqruzHunNT0AygNWYKoOYtTXP5skeNqrOCvdvSyvDP8SiNsK872FmrUcU&#10;NoejyXQ0nmFE4WyWpul82vFAayDrRRitP18EQn2XgcnxtUmori+mMSApd0LNvQ2155oYFslwAYFr&#10;1MZH1KIf6tEcd6jFmB4ylzlA74149dcmmbHOr5mWKDzk2AayQnay++o8kASuR5ew7bTgxYoLEQ1b&#10;be6FRTsCLbKKv1AyhFy4CYWaQN08hTaiBFq1FKR7i9IhF8SQTHIP7Sy4zPEEiAXfLpVQ4ZTFhjyU&#10;FOjpUAhPG13so56Aw0hbkNq/5G/yB/4mV/wh337SQcTH/f/K5Bn0f5kg327abk70iu44Qw1Mzxy7&#10;X1tiGUbii4JGm0znwxsYt+eGPTc254baynsN6htiRBStNczno7Lutl6XPGr4JBNQZ6+S2PMwHKNi&#10;D4M8TN9zO/qfPjfL3wAAAP//AwBQSwMEFAAGAAgAAAAhAAWK6PLhAAAACgEAAA8AAABkcnMvZG93&#10;bnJldi54bWxMj0FLw0AQhe+C/2EZwZvdpDG2xmxKKeqpFGwF8TbNTpPQ7G7IbpP03zue9DjMx3vf&#10;y1eTacVAvW+cVRDPIhBkS6cbWyn4PLw9LEH4gFZj6ywpuJKHVXF7k2Om3Wg/aNiHSnCI9RkqqEPo&#10;Mil9WZNBP3MdWf6dXG8w8NlXUvc4crhp5TyKnqTBxnJDjR1tairP+4tR8D7iuE7i12F7Pm2u34d0&#10;97WNSan7u2n9AiLQFP5g+NVndSjY6eguVnvRKliki5hRBY8JT2DgOU3mII5MJssEZJHL/xOKHwAA&#10;AP//AwBQSwECLQAUAAYACAAAACEAtoM4kv4AAADhAQAAEwAAAAAAAAAAAAAAAAAAAAAAW0NvbnRl&#10;bnRfVHlwZXNdLnhtbFBLAQItABQABgAIAAAAIQA4/SH/1gAAAJQBAAALAAAAAAAAAAAAAAAAAC8B&#10;AABfcmVscy8ucmVsc1BLAQItABQABgAIAAAAIQA93WLZZwIAALYGAAAOAAAAAAAAAAAAAAAAAC4C&#10;AABkcnMvZTJvRG9jLnhtbFBLAQItABQABgAIAAAAIQAFiujy4QAAAAoBAAAPAAAAAAAAAAAAAAAA&#10;AMEEAABkcnMvZG93bnJldi54bWxQSwUGAAAAAAQABADzAAAAzwUAAAAA&#10;">
                <v:rect id="Shape 1073741903" o:spid="_x0000_s1062" style="position:absolute;width:12452;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KnMxwAAAOMAAAAPAAAAZHJzL2Rvd25yZXYueG1sRE/NSgMx&#10;EL4LvkMYwYvYpH+uXZuWogg99NKuDzBsxs3qZrIk6Xb79kYQPM73P+vt6DoxUIitZw3TiQJBXHvT&#10;cqPho3p/fAYRE7LBzjNpuFKE7eb2Zo2l8Rc+0nBKjcghHEvUYFPqSyljbclhnPieOHOfPjhM+QyN&#10;NAEvOdx1cqbUk3TYcm6w2NOrpfr7dHYaivC1cEmp4braH6q3ZWWHh/Oo9f3duHsBkWhM/+I/997k&#10;+aqYF4vpSs3h96cMgNz8AAAA//8DAFBLAQItABQABgAIAAAAIQDb4fbL7gAAAIUBAAATAAAAAAAA&#10;AAAAAAAAAAAAAABbQ29udGVudF9UeXBlc10ueG1sUEsBAi0AFAAGAAgAAAAhAFr0LFu/AAAAFQEA&#10;AAsAAAAAAAAAAAAAAAAAHwEAAF9yZWxzLy5yZWxzUEsBAi0AFAAGAAgAAAAhANYYqczHAAAA4wAA&#10;AA8AAAAAAAAAAAAAAAAABwIAAGRycy9kb3ducmV2LnhtbFBLBQYAAAAAAwADALcAAAD7AgAAAAA=&#10;" stroked="f" strokeweight="1pt">
                  <v:stroke miterlimit="4"/>
                </v:rect>
                <v:shape id="Shape 1073741904" o:spid="_x0000_s1063" type="#_x0000_t202" style="position:absolute;width:12452;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4OoxwAAAOMAAAAPAAAAZHJzL2Rvd25yZXYueG1sRE/NSgMx&#10;EL4LvkMYwZtNti5Wt02LtBR60IPVUo/DZposbibLJnbXtzeC0ON8/7NYjb4VZ+pjE1hDMVEgiOtg&#10;GrYaPt63d48gYkI22AYmDT8UYbW8vlpgZcLAb3TeJytyCMcKNbiUukrKWDvyGCehI87cKfQeUz57&#10;K02PQw73rZwq9SA9NpwbHHa0dlR/7b+9ho0t/CdjOQw76Y52ekj+Zfuq9e3N+DwHkWhMF/G/e2fy&#10;fDW7n5XFkyrh76cMgFz+AgAA//8DAFBLAQItABQABgAIAAAAIQDb4fbL7gAAAIUBAAATAAAAAAAA&#10;AAAAAAAAAAAAAABbQ29udGVudF9UeXBlc10ueG1sUEsBAi0AFAAGAAgAAAAhAFr0LFu/AAAAFQEA&#10;AAsAAAAAAAAAAAAAAAAAHwEAAF9yZWxzLy5yZWxzUEsBAi0AFAAGAAgAAAAhAAi3g6jHAAAA4wAA&#10;AA8AAAAAAAAAAAAAAAAABwIAAGRycy9kb3ducmV2LnhtbFBLBQYAAAAAAwADALcAAAD7AgAAAAA=&#10;" filled="f" stroked="f" strokeweight="1pt">
                  <v:stroke miterlimit="4"/>
                  <v:textbox inset="1.27mm,1.27mm,1.27mm,1.27mm">
                    <w:txbxContent>
                      <w:p w14:paraId="723206CD" w14:textId="77777777" w:rsidR="00B13975" w:rsidRDefault="00B13975">
                        <w:pPr>
                          <w:pStyle w:val="Brdtekst"/>
                        </w:pPr>
                        <w:r>
                          <w:rPr>
                            <w:rStyle w:val="Intet"/>
                            <w:rFonts w:ascii="Century Gothic" w:hAnsi="Century Gothic"/>
                            <w:sz w:val="20"/>
                            <w:szCs w:val="20"/>
                          </w:rPr>
                          <w:t>Negativt influerende personer</w:t>
                        </w:r>
                      </w:p>
                    </w:txbxContent>
                  </v:textbox>
                </v:shape>
                <w10:wrap anchory="line"/>
              </v:group>
            </w:pict>
          </mc:Fallback>
        </mc:AlternateContent>
      </w:r>
    </w:p>
    <w:p w14:paraId="72320455" w14:textId="77777777" w:rsidR="00290946" w:rsidRDefault="005612D2">
      <w:pPr>
        <w:pStyle w:val="Brdtekst"/>
        <w:spacing w:after="120"/>
        <w:jc w:val="both"/>
        <w:rPr>
          <w:rStyle w:val="Intet"/>
          <w:rFonts w:ascii="Garamond" w:eastAsia="Garamond" w:hAnsi="Garamond" w:cs="Garamond"/>
          <w:b/>
          <w:bCs/>
          <w:sz w:val="30"/>
          <w:szCs w:val="30"/>
        </w:rPr>
      </w:pPr>
      <w:r>
        <w:rPr>
          <w:rStyle w:val="Intet"/>
          <w:rFonts w:ascii="Garamond" w:eastAsia="Garamond" w:hAnsi="Garamond" w:cs="Garamond"/>
          <w:noProof/>
        </w:rPr>
        <mc:AlternateContent>
          <mc:Choice Requires="wpg">
            <w:drawing>
              <wp:anchor distT="0" distB="0" distL="0" distR="0" simplePos="0" relativeHeight="251684864" behindDoc="0" locked="0" layoutInCell="1" allowOverlap="1" wp14:anchorId="7232069A" wp14:editId="7232069B">
                <wp:simplePos x="0" y="0"/>
                <wp:positionH relativeFrom="column">
                  <wp:posOffset>-271779</wp:posOffset>
                </wp:positionH>
                <wp:positionV relativeFrom="line">
                  <wp:posOffset>73660</wp:posOffset>
                </wp:positionV>
                <wp:extent cx="1114425" cy="633095"/>
                <wp:effectExtent l="0" t="0" r="0" b="0"/>
                <wp:wrapNone/>
                <wp:docPr id="1073741911" name="officeArt object"/>
                <wp:cNvGraphicFramePr/>
                <a:graphic xmlns:a="http://schemas.openxmlformats.org/drawingml/2006/main">
                  <a:graphicData uri="http://schemas.microsoft.com/office/word/2010/wordprocessingGroup">
                    <wpg:wgp>
                      <wpg:cNvGrpSpPr/>
                      <wpg:grpSpPr>
                        <a:xfrm>
                          <a:off x="0" y="0"/>
                          <a:ext cx="1114425" cy="633095"/>
                          <a:chOff x="0" y="0"/>
                          <a:chExt cx="1114425" cy="633094"/>
                        </a:xfrm>
                      </wpg:grpSpPr>
                      <wps:wsp>
                        <wps:cNvPr id="1073741909" name="Shape 1073741909"/>
                        <wps:cNvSpPr/>
                        <wps:spPr>
                          <a:xfrm>
                            <a:off x="0" y="0"/>
                            <a:ext cx="1114425" cy="633095"/>
                          </a:xfrm>
                          <a:prstGeom prst="rect">
                            <a:avLst/>
                          </a:prstGeom>
                          <a:solidFill>
                            <a:srgbClr val="FFFFFF"/>
                          </a:solidFill>
                          <a:ln w="12700" cap="flat">
                            <a:noFill/>
                            <a:miter lim="400000"/>
                          </a:ln>
                          <a:effectLst/>
                        </wps:spPr>
                        <wps:bodyPr/>
                      </wps:wsp>
                      <wps:wsp>
                        <wps:cNvPr id="1073741910" name="Shape 1073741910"/>
                        <wps:cNvSpPr txBox="1"/>
                        <wps:spPr>
                          <a:xfrm>
                            <a:off x="0" y="0"/>
                            <a:ext cx="1114425" cy="633095"/>
                          </a:xfrm>
                          <a:prstGeom prst="rect">
                            <a:avLst/>
                          </a:prstGeom>
                          <a:noFill/>
                          <a:ln w="12700" cap="flat">
                            <a:noFill/>
                            <a:miter lim="400000"/>
                          </a:ln>
                          <a:effectLst/>
                        </wps:spPr>
                        <wps:txbx>
                          <w:txbxContent>
                            <w:p w14:paraId="723206CE" w14:textId="77777777" w:rsidR="00B13975" w:rsidRDefault="00B13975">
                              <w:pPr>
                                <w:pStyle w:val="Brdtekst"/>
                              </w:pPr>
                              <w:r>
                                <w:rPr>
                                  <w:rStyle w:val="Intet"/>
                                  <w:rFonts w:ascii="Century Gothic" w:hAnsi="Century Gothic"/>
                                  <w:sz w:val="20"/>
                                  <w:szCs w:val="20"/>
                                </w:rPr>
                                <w:t>Positivt støttende personer</w:t>
                              </w:r>
                            </w:p>
                          </w:txbxContent>
                        </wps:txbx>
                        <wps:bodyPr wrap="square" lIns="45719" tIns="45719" rIns="45719" bIns="45719" numCol="1" anchor="t">
                          <a:noAutofit/>
                        </wps:bodyPr>
                      </wps:wsp>
                    </wpg:wgp>
                  </a:graphicData>
                </a:graphic>
              </wp:anchor>
            </w:drawing>
          </mc:Choice>
          <mc:Fallback>
            <w:pict>
              <v:group w14:anchorId="7232069A" id="_x0000_s1064" style="position:absolute;left:0;text-align:left;margin-left:-21.4pt;margin-top:5.8pt;width:87.75pt;height:49.85pt;z-index:251684864;mso-wrap-distance-left:0;mso-wrap-distance-right:0;mso-position-horizontal-relative:text;mso-position-vertical-relative:line" coordsize="11144,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iJaQIAALYGAAAOAAAAZHJzL2Uyb0RvYy54bWzEVdtu2zAMfR+wfxD0vtpOk2Yx4hRduxQD&#10;hq5Atw9QZNnWoNskJXb/fpTsOJdiLy22+UE2KZEizyHp5XUnBdox67hWBc4uUoyYorrkqi7wj+/r&#10;Dx8xcp6okgitWIGfmcPXq/fvlq3J2UQ3WpTMInCiXN6aAjfemzxJHG2YJO5CG6Zgs9JWEg+irZPS&#10;kha8S5FM0vQqabUtjdWUOQfau34Tr6L/qmLUf6sqxzwSBYbYfFxtXDdhTVZLkteWmIbTIQzyiigk&#10;4QouHV3dEU/Q1vIXriSnVjtd+QuqZaKrilMWc4BssvQsm3urtybmUudtbUaYANoznF7tlj7sHi3i&#10;JXCXzi/n02yRZRgpIoGrProb65He/AQkA1itqXOwubfmyTzaQVH3Usi/q6wMb7BFXYT5eYSZdR5R&#10;UGZZNp1OZhhR2Lu6vEwXs54H2gBZL8xo8/mPhtNgmOyvTUJ0YzCtgZJyB9Tc21B7aohhkQwXEDhD&#10;LV3sUYvn0B5N0EeQos0ImcsdoPdGvMa0SW6s8/dMSxQ+CmwDWcE72X11vkdofySonRa8XHMhomDr&#10;za2waEegRdbxGUA9OSYUaoG6yTyFNqIEWrUSpL9F6eALriG55B7aWXBZ4GkansGVUGGXxYYcQgr0&#10;9CiEr40un2M9AYeRtlBq/5C/DLLqq/6UP9Cf8od890mHIt7r/yuTR9D/ZYJ8t+n6ORF77sAZamF6&#10;Ftj92hLLMBJfFDTadDbPoCP8sWCPhc2xoLbyVkP1weQhijYa5vO+sm62Xlc81vDhSmj5sUpiz8Nw&#10;jGNgGORh+h7L8fzhd7P6DQAA//8DAFBLAwQUAAYACAAAACEARU6m3t8AAAAKAQAADwAAAGRycy9k&#10;b3ducmV2LnhtbEyPQUvDQBCF74L/YRnBW7vZRKvEbEop6qkItoJ4mybTJDQ7G7LbJP33bk56fPMe&#10;732TrSfTioF611jWoJYRCOLClg1XGr4Ob4tnEM4jl9haJg1XcrDOb28yTEs78icNe1+JUMIuRQ21&#10;910qpStqMuiWtiMO3sn2Bn2QfSXLHsdQbloZR9FKGmw4LNTY0bam4ry/GA3vI46bRL0Ou/Npe/05&#10;PH587xRpfX83bV5AeJr8Xxhm/IAOeWA62guXTrQaFg9xQPfBUCsQcyCJn0Ac54NKQOaZ/P9C/gsA&#10;AP//AwBQSwECLQAUAAYACAAAACEAtoM4kv4AAADhAQAAEwAAAAAAAAAAAAAAAAAAAAAAW0NvbnRl&#10;bnRfVHlwZXNdLnhtbFBLAQItABQABgAIAAAAIQA4/SH/1gAAAJQBAAALAAAAAAAAAAAAAAAAAC8B&#10;AABfcmVscy8ucmVsc1BLAQItABQABgAIAAAAIQC4+RiJaQIAALYGAAAOAAAAAAAAAAAAAAAAAC4C&#10;AABkcnMvZTJvRG9jLnhtbFBLAQItABQABgAIAAAAIQBFTqbe3wAAAAoBAAAPAAAAAAAAAAAAAAAA&#10;AMMEAABkcnMvZG93bnJldi54bWxQSwUGAAAAAAQABADzAAAAzwUAAAAA&#10;">
                <v:rect id="Shape 1073741909" o:spid="_x0000_s1065" style="position:absolute;width:11144;height:6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J4mxwAAAOMAAAAPAAAAZHJzL2Rvd25yZXYueG1sRE9fS8Mw&#10;EH8X9h3CDXwRl0yntXXZGIqwB19c/QBHczZ1zaUkWdd9eyMIPt7v/623k+vFSCF2njUsFwoEceNN&#10;x62Gz/rt9glETMgGe8+k4UIRtpvZ1Ror48/8QeMhtSKHcKxQg01pqKSMjSWHceEH4sx9+eAw5TO0&#10;0gQ853DXyzulHqXDjnODxYFeLDXHw8lpKML3yiWlxku5f69fH2o73pwmra/n0+4ZRKIp/Yv/3HuT&#10;56vivlgtS1XC708ZALn5AQAA//8DAFBLAQItABQABgAIAAAAIQDb4fbL7gAAAIUBAAATAAAAAAAA&#10;AAAAAAAAAAAAAABbQ29udGVudF9UeXBlc10ueG1sUEsBAi0AFAAGAAgAAAAhAFr0LFu/AAAAFQEA&#10;AAsAAAAAAAAAAAAAAAAAHwEAAF9yZWxzLy5yZWxzUEsBAi0AFAAGAAgAAAAhALfwnibHAAAA4wAA&#10;AA8AAAAAAAAAAAAAAAAABwIAAGRycy9kb3ducmV2LnhtbFBLBQYAAAAAAwADALcAAAD7AgAAAAA=&#10;" stroked="f" strokeweight="1pt">
                  <v:stroke miterlimit="4"/>
                </v:rect>
                <v:shape id="Shape 1073741910" o:spid="_x0000_s1066" type="#_x0000_t202" style="position:absolute;width:11144;height:6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RN2ygAAAOMAAAAPAAAAZHJzL2Rvd25yZXYueG1sRI9BT8Mw&#10;DIXvSPyHyEjcWNoxsdEtmxBo0g5wYDCxo9V4SbXGqZqwln+PD0gcbT+/977VZgytulCfmsgGykkB&#10;iriOtmFn4PNje7cAlTKyxTYyGfihBJv19dUKKxsHfqfLPjslJpwqNOBz7iqtU+0pYJrEjlhup9gH&#10;zDL2TtseBzEPrZ4WxYMO2LAkeOzo2VN93n8HAy+uDEfG2TDstP9y00MOr9s3Y25vxqclqExj/hf/&#10;fe+s1C/m9/NZ+VgKhTDJAvT6FwAA//8DAFBLAQItABQABgAIAAAAIQDb4fbL7gAAAIUBAAATAAAA&#10;AAAAAAAAAAAAAAAAAABbQ29udGVudF9UeXBlc10ueG1sUEsBAi0AFAAGAAgAAAAhAFr0LFu/AAAA&#10;FQEAAAsAAAAAAAAAAAAAAAAAHwEAAF9yZWxzLy5yZWxzUEsBAi0AFAAGAAgAAAAhAPJVE3bKAAAA&#10;4wAAAA8AAAAAAAAAAAAAAAAABwIAAGRycy9kb3ducmV2LnhtbFBLBQYAAAAAAwADALcAAAD+AgAA&#10;AAA=&#10;" filled="f" stroked="f" strokeweight="1pt">
                  <v:stroke miterlimit="4"/>
                  <v:textbox inset="1.27mm,1.27mm,1.27mm,1.27mm">
                    <w:txbxContent>
                      <w:p w14:paraId="723206CE" w14:textId="77777777" w:rsidR="00B13975" w:rsidRDefault="00B13975">
                        <w:pPr>
                          <w:pStyle w:val="Brdtekst"/>
                        </w:pPr>
                        <w:r>
                          <w:rPr>
                            <w:rStyle w:val="Intet"/>
                            <w:rFonts w:ascii="Century Gothic" w:hAnsi="Century Gothic"/>
                            <w:sz w:val="20"/>
                            <w:szCs w:val="20"/>
                          </w:rPr>
                          <w:t>Positivt støttende personer</w:t>
                        </w:r>
                      </w:p>
                    </w:txbxContent>
                  </v:textbox>
                </v:shape>
                <w10:wrap anchory="line"/>
              </v:group>
            </w:pict>
          </mc:Fallback>
        </mc:AlternateContent>
      </w:r>
    </w:p>
    <w:p w14:paraId="72320456" w14:textId="77777777" w:rsidR="00290946" w:rsidRDefault="00290946">
      <w:pPr>
        <w:pStyle w:val="Brdtekst"/>
        <w:spacing w:after="120"/>
        <w:jc w:val="both"/>
        <w:rPr>
          <w:rStyle w:val="Intet"/>
          <w:rFonts w:ascii="Garamond" w:eastAsia="Garamond" w:hAnsi="Garamond" w:cs="Garamond"/>
          <w:b/>
          <w:bCs/>
          <w:sz w:val="30"/>
          <w:szCs w:val="30"/>
        </w:rPr>
      </w:pPr>
    </w:p>
    <w:p w14:paraId="72320457" w14:textId="77777777" w:rsidR="00290946" w:rsidRDefault="00627DB1">
      <w:pPr>
        <w:pStyle w:val="Brdtekst"/>
        <w:spacing w:after="120"/>
        <w:jc w:val="both"/>
        <w:rPr>
          <w:rStyle w:val="Intet"/>
          <w:rFonts w:ascii="Garamond" w:eastAsia="Garamond" w:hAnsi="Garamond" w:cs="Garamond"/>
          <w:b/>
          <w:bCs/>
          <w:sz w:val="30"/>
          <w:szCs w:val="30"/>
        </w:rPr>
      </w:pPr>
      <w:r>
        <w:rPr>
          <w:rStyle w:val="Intet"/>
          <w:rFonts w:ascii="Garamond" w:eastAsia="Garamond" w:hAnsi="Garamond" w:cs="Garamond"/>
          <w:noProof/>
          <w:sz w:val="20"/>
          <w:szCs w:val="20"/>
        </w:rPr>
        <mc:AlternateContent>
          <mc:Choice Requires="wps">
            <w:drawing>
              <wp:anchor distT="57150" distB="57150" distL="57150" distR="57150" simplePos="0" relativeHeight="251677696" behindDoc="0" locked="0" layoutInCell="1" allowOverlap="1" wp14:anchorId="7232069C" wp14:editId="7232069D">
                <wp:simplePos x="0" y="0"/>
                <wp:positionH relativeFrom="page">
                  <wp:posOffset>1849120</wp:posOffset>
                </wp:positionH>
                <wp:positionV relativeFrom="page">
                  <wp:posOffset>5386705</wp:posOffset>
                </wp:positionV>
                <wp:extent cx="3665220" cy="3476625"/>
                <wp:effectExtent l="0" t="0" r="11430" b="28575"/>
                <wp:wrapNone/>
                <wp:docPr id="1073741899" name="officeArt object"/>
                <wp:cNvGraphicFramePr/>
                <a:graphic xmlns:a="http://schemas.openxmlformats.org/drawingml/2006/main">
                  <a:graphicData uri="http://schemas.microsoft.com/office/word/2010/wordprocessingShape">
                    <wps:wsp>
                      <wps:cNvSpPr/>
                      <wps:spPr>
                        <a:xfrm>
                          <a:off x="0" y="0"/>
                          <a:ext cx="3665220" cy="3476625"/>
                        </a:xfrm>
                        <a:prstGeom prst="ellipse">
                          <a:avLst/>
                        </a:prstGeom>
                        <a:solidFill>
                          <a:srgbClr val="FFE7E7"/>
                        </a:solidFill>
                        <a:ln w="19050" cap="flat">
                          <a:solidFill>
                            <a:srgbClr val="4D005F"/>
                          </a:solidFill>
                          <a:prstDash val="solid"/>
                          <a:round/>
                        </a:ln>
                        <a:effectLst/>
                      </wps:spPr>
                      <wps:bodyPr/>
                    </wps:wsp>
                  </a:graphicData>
                </a:graphic>
              </wp:anchor>
            </w:drawing>
          </mc:Choice>
          <mc:Fallback>
            <w:pict>
              <v:oval w14:anchorId="42788B05" id="officeArt object" o:spid="_x0000_s1026" style="position:absolute;margin-left:145.6pt;margin-top:424.15pt;width:288.6pt;height:273.75pt;z-index:251677696;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g1dyAEAAIkDAAAOAAAAZHJzL2Uyb0RvYy54bWysU01v2zAMvQ/YfxB0X+w4idMYcYphqXcZ&#10;tgJdf4Aiy7EGfUFU4+Tfj5K9LF13GnaRSYp6fHykt/dnrchJeJDW1HQ+yykRhttWmmNNn783H+4o&#10;gcBMy5Q1oqYXAfR+9/7ddnCVKGxvVSs8QRAD1eBq2ofgqiwD3gvNYGadMHjZWa9ZQNcfs9azAdG1&#10;yoo8L7PB+tZ5ywUARvfjJd0l/K4TPHzrOhCBqJoit5BOn85DPLPdllVHz1wv+USD/QMLzaTBoleo&#10;PQuMvHj5BkpL7i3YLsy41ZntOslF6gG7med/dPPUMydSLygOuKtM8P9g+dfToyeyxdnl68V6Ob/b&#10;bCgxTOOsRnYffSD28AOVjGINDip88+Qe/eQBmrHzc+d1/OIrck4CX64Ci3MgHIOLslwVBc6B491i&#10;uS7LYhVRs9/PnYfwWVhNolFToZR0EEVgFTt9gTBm/8qKYbBKto1UKjn+ePikPDkxHHjTPKwf1lOB&#10;V2nKkAFb3uSrSIbh4nWKhVTlVR7cwi33eb5q/gYX6ewZ9GPZhBDTWOXti2lHysrEgEg7OfURxRzl&#10;i9bBtpekahY9nHfSZdrNuFC3Ptq3f9DuJwAAAP//AwBQSwMEFAAGAAgAAAAhAIRm28zoAAAAEQEA&#10;AA8AAABkcnMvZG93bnJldi54bWxMj81OwzAQhO9IvIO1SNyok7RUThqn4kcIuABpC1yd2CQR8TqK&#10;3TZ9e5YTXFZa7TezM/l6sj07mNF3DiXEswiYwdrpDhsJu+3DlQDmg0KteodGwsl4WBfnZ7nKtDti&#10;aQ6b0DAyQZ8pCW0IQ8a5r1tjlZ+5wSDdvtxoVaB1bLge1ZHMbc+TKFpyqzqkD60azF1r6u/N3koo&#10;3z9fm+gxFdXTKX55Tt9K8dHfSnl5Md2vaNysgAUzhT8F/Hag/FBQsMrtUXvWS0jSOCFUgliIOTAi&#10;xFIsgFWEztNrAbzI+f8mxQ8AAAD//wMAUEsBAi0AFAAGAAgAAAAhALaDOJL+AAAA4QEAABMAAAAA&#10;AAAAAAAAAAAAAAAAAFtDb250ZW50X1R5cGVzXS54bWxQSwECLQAUAAYACAAAACEAOP0h/9YAAACU&#10;AQAACwAAAAAAAAAAAAAAAAAvAQAAX3JlbHMvLnJlbHNQSwECLQAUAAYACAAAACEA4NYNXcgBAACJ&#10;AwAADgAAAAAAAAAAAAAAAAAuAgAAZHJzL2Uyb0RvYy54bWxQSwECLQAUAAYACAAAACEAhGbbzOgA&#10;AAARAQAADwAAAAAAAAAAAAAAAAAiBAAAZHJzL2Rvd25yZXYueG1sUEsFBgAAAAAEAAQA8wAAADcF&#10;AAAAAA==&#10;" fillcolor="#ffe7e7" strokecolor="#4d005f" strokeweight="1.5pt">
                <w10:wrap anchorx="page" anchory="page"/>
              </v:oval>
            </w:pict>
          </mc:Fallback>
        </mc:AlternateContent>
      </w:r>
    </w:p>
    <w:p w14:paraId="72320458" w14:textId="77777777" w:rsidR="00290946" w:rsidRDefault="00627DB1">
      <w:pPr>
        <w:pStyle w:val="Brdtekst"/>
        <w:spacing w:after="120"/>
        <w:jc w:val="both"/>
        <w:rPr>
          <w:rStyle w:val="Intet"/>
          <w:rFonts w:ascii="Garamond" w:eastAsia="Garamond" w:hAnsi="Garamond" w:cs="Garamond"/>
          <w:b/>
          <w:bCs/>
          <w:sz w:val="30"/>
          <w:szCs w:val="30"/>
        </w:rPr>
      </w:pPr>
      <w:r>
        <w:rPr>
          <w:rStyle w:val="Intet"/>
          <w:rFonts w:ascii="Garamond" w:eastAsia="Garamond" w:hAnsi="Garamond" w:cs="Garamond"/>
          <w:noProof/>
        </w:rPr>
        <mc:AlternateContent>
          <mc:Choice Requires="wps">
            <w:drawing>
              <wp:anchor distT="0" distB="0" distL="0" distR="0" simplePos="0" relativeHeight="251678720" behindDoc="0" locked="0" layoutInCell="1" allowOverlap="1" wp14:anchorId="7232069E" wp14:editId="7232069F">
                <wp:simplePos x="0" y="0"/>
                <wp:positionH relativeFrom="column">
                  <wp:posOffset>1344930</wp:posOffset>
                </wp:positionH>
                <wp:positionV relativeFrom="line">
                  <wp:posOffset>162560</wp:posOffset>
                </wp:positionV>
                <wp:extent cx="2726690" cy="2714625"/>
                <wp:effectExtent l="0" t="0" r="16510" b="28575"/>
                <wp:wrapNone/>
                <wp:docPr id="1073741901" name="officeArt object"/>
                <wp:cNvGraphicFramePr/>
                <a:graphic xmlns:a="http://schemas.openxmlformats.org/drawingml/2006/main">
                  <a:graphicData uri="http://schemas.microsoft.com/office/word/2010/wordprocessingShape">
                    <wps:wsp>
                      <wps:cNvSpPr/>
                      <wps:spPr>
                        <a:xfrm>
                          <a:off x="0" y="0"/>
                          <a:ext cx="2726690" cy="2714625"/>
                        </a:xfrm>
                        <a:prstGeom prst="ellipse">
                          <a:avLst/>
                        </a:prstGeom>
                        <a:solidFill>
                          <a:srgbClr val="DDF5FB"/>
                        </a:solidFill>
                        <a:ln w="19050" cap="flat">
                          <a:solidFill>
                            <a:srgbClr val="4D005F"/>
                          </a:solidFill>
                          <a:prstDash val="solid"/>
                          <a:round/>
                        </a:ln>
                        <a:effectLst/>
                      </wps:spPr>
                      <wps:bodyPr/>
                    </wps:wsp>
                  </a:graphicData>
                </a:graphic>
              </wp:anchor>
            </w:drawing>
          </mc:Choice>
          <mc:Fallback>
            <w:pict>
              <v:oval w14:anchorId="29DA45B6" id="officeArt object" o:spid="_x0000_s1026" style="position:absolute;margin-left:105.9pt;margin-top:12.8pt;width:214.7pt;height:213.75pt;z-index:25167872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B1xwEAAIkDAAAOAAAAZHJzL2Uyb0RvYy54bWysU9uO0zAQfUfiHyy/01zohUZNV0AUXhCs&#10;tOwHuI7dGDm25fE27d8zdrKly/KEeHFmxuMzZ85MdnfnQZOT8KCsqWmxyCkRhttOmWNNH3+07z5Q&#10;AoGZjmlrRE0vAujd/u2b3egqUdre6k54giAGqtHVtA/BVVkGvBcDg4V1wuCltH5gAV1/zDrPRkQf&#10;dFbm+Tobre+ct1wAYLSZLuk+4UspePguJYhAdE2RW0inT+chntl+x6qjZ65XfKbB/oHFwJTBoleo&#10;hgVGnrx6BTUo7i1YGRbcDpmVUnGResBuivyPbh565kTqBcUBd5UJ/h8s/3a690R1OLt8836zLLZ5&#10;QYlhA85qYvfRB2IPP1HJKNbooMI3D+7ezx6gGTs/Sz/EL74i5yTw5SqwOAfCMVhuyvV6i3PgeFdu&#10;iuW6XEXU7Pdz5yF8EXYg0aip0Fo5iCKwip2+Qpiyn7NiGKxWXau0To4/Hj5rT04MB9407ar9NBd4&#10;kaYNGbHlbb6KZBguntQspCov8uAWbtnk+ar9G1yk0zDop7IJIaaxytsn002UtYkBkXZy7iOKOckX&#10;rYPtLknVLHo476TLvJtxoW59tG//oP0vAAAA//8DAFBLAwQUAAYACAAAACEA1r7tBeIAAAAPAQAA&#10;DwAAAGRycy9kb3ducmV2LnhtbEyPT0/DMAzF70h8h8hIXBBLU7qCuqYTAiGOGxsSV7cJTUX+VE22&#10;lm+POcHFsmX7vd+rt4uz7KynOAQvQawyYNp3QQ2+l/B+fLl9ABYTeoU2eC3hW0fYNpcXNVYqzP5N&#10;nw+pZyTiY4USTEpjxXnsjHYYV2HUnnafYXKYaJx6riacSdxZnmdZyR0OnhwMjvrJ6O7rcHIS2vub&#10;/euuMAbjHI7JfLidDU7K66vleUPlcQMs6SX9fcBvBuKHhsDacPIqMishF4L4EzXrEhgdlIXIgbUS&#10;ivWdAN7U/H+O5gcAAP//AwBQSwECLQAUAAYACAAAACEAtoM4kv4AAADhAQAAEwAAAAAAAAAAAAAA&#10;AAAAAAAAW0NvbnRlbnRfVHlwZXNdLnhtbFBLAQItABQABgAIAAAAIQA4/SH/1gAAAJQBAAALAAAA&#10;AAAAAAAAAAAAAC8BAABfcmVscy8ucmVsc1BLAQItABQABgAIAAAAIQAd2LB1xwEAAIkDAAAOAAAA&#10;AAAAAAAAAAAAAC4CAABkcnMvZTJvRG9jLnhtbFBLAQItABQABgAIAAAAIQDWvu0F4gAAAA8BAAAP&#10;AAAAAAAAAAAAAAAAACEEAABkcnMvZG93bnJldi54bWxQSwUGAAAAAAQABADzAAAAMAUAAAAA&#10;" fillcolor="#ddf5fb" strokecolor="#4d005f" strokeweight="1.5pt">
                <w10:wrap anchory="line"/>
              </v:oval>
            </w:pict>
          </mc:Fallback>
        </mc:AlternateContent>
      </w:r>
    </w:p>
    <w:p w14:paraId="72320459" w14:textId="77777777" w:rsidR="00290946" w:rsidRDefault="00627DB1">
      <w:pPr>
        <w:pStyle w:val="Brdtekst"/>
        <w:spacing w:after="120"/>
        <w:jc w:val="both"/>
        <w:rPr>
          <w:rStyle w:val="Intet"/>
          <w:rFonts w:ascii="Garamond" w:eastAsia="Garamond" w:hAnsi="Garamond" w:cs="Garamond"/>
          <w:b/>
          <w:bCs/>
          <w:sz w:val="30"/>
          <w:szCs w:val="30"/>
        </w:rPr>
      </w:pPr>
      <w:r>
        <w:rPr>
          <w:rStyle w:val="Intet"/>
          <w:rFonts w:ascii="Garamond" w:eastAsia="Garamond" w:hAnsi="Garamond" w:cs="Garamond"/>
          <w:noProof/>
        </w:rPr>
        <mc:AlternateContent>
          <mc:Choice Requires="wps">
            <w:drawing>
              <wp:anchor distT="0" distB="0" distL="0" distR="0" simplePos="0" relativeHeight="251679744" behindDoc="0" locked="0" layoutInCell="1" allowOverlap="1" wp14:anchorId="723206A0" wp14:editId="723206A1">
                <wp:simplePos x="0" y="0"/>
                <wp:positionH relativeFrom="column">
                  <wp:posOffset>1868805</wp:posOffset>
                </wp:positionH>
                <wp:positionV relativeFrom="line">
                  <wp:posOffset>215900</wp:posOffset>
                </wp:positionV>
                <wp:extent cx="1692910" cy="1914525"/>
                <wp:effectExtent l="0" t="0" r="21590" b="28575"/>
                <wp:wrapNone/>
                <wp:docPr id="1073741902" name="officeArt object"/>
                <wp:cNvGraphicFramePr/>
                <a:graphic xmlns:a="http://schemas.openxmlformats.org/drawingml/2006/main">
                  <a:graphicData uri="http://schemas.microsoft.com/office/word/2010/wordprocessingShape">
                    <wps:wsp>
                      <wps:cNvSpPr/>
                      <wps:spPr>
                        <a:xfrm>
                          <a:off x="0" y="0"/>
                          <a:ext cx="1692910" cy="1914525"/>
                        </a:xfrm>
                        <a:prstGeom prst="ellipse">
                          <a:avLst/>
                        </a:prstGeom>
                        <a:solidFill>
                          <a:srgbClr val="DBFDDD"/>
                        </a:solidFill>
                        <a:ln w="19050" cap="flat">
                          <a:solidFill>
                            <a:srgbClr val="4D005F"/>
                          </a:solidFill>
                          <a:prstDash val="solid"/>
                          <a:round/>
                        </a:ln>
                        <a:effectLst/>
                      </wps:spPr>
                      <wps:bodyPr/>
                    </wps:wsp>
                  </a:graphicData>
                </a:graphic>
              </wp:anchor>
            </w:drawing>
          </mc:Choice>
          <mc:Fallback>
            <w:pict>
              <v:oval w14:anchorId="1D416587" id="officeArt object" o:spid="_x0000_s1026" style="position:absolute;margin-left:147.15pt;margin-top:17pt;width:133.3pt;height:150.75pt;z-index:25167974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4oxQEAAIkDAAAOAAAAZHJzL2Uyb0RvYy54bWysU9tu2zAMfR+wfxD0vviypF2MOMU2I3sZ&#10;tgJdP0CRpViDbhDVOPn7UbKbpeuehr3IJEUdHh7Sm7uT0eQoAihnW1otSkqE5a5X9tDSxx+7dx8o&#10;gchsz7SzoqVnAfRu+/bNZvSNqN3gdC8CQRALzehbOsTom6IAPgjDYOG8sHgpXTAsohsORR/YiOhG&#10;F3VZ3hSjC70PjgsAjHbTJd1mfCkFj9+lBBGJbilyi/kM+dyns9huWHMIzA+KzzTYP7AwTFkseoHq&#10;WGTkKahXUEbx4MDJuODOFE5KxUXuAbupyj+6eRiYF7kXFAf8RSb4f7D82/E+ENXj7Mrb97fLal3W&#10;lFhmcFYTu48hErf/iUomsUYPDb558Pdh9gDN1PlJBpO++IqcssDni8DiFAnHYHWzrtcVzoHjXbWu&#10;lqt6lVCL3899gPhFOEOS0VKhtfKQRGANO36FOGU/Z6UwOK36ndI6O+Gw/6wDOTIcePdp13XdXOBF&#10;mrZkTAzKVSLDcPGkZjFXeZEH13DLrixXu7/BJTodg2EqmxFSGmuCe7L9RFnbFBB5J+c+kpiTfMna&#10;u/6cVS2Sh/POusy7mRbq2kf7+g/a/gIAAP//AwBQSwMEFAAGAAgAAAAhAENA6aLiAAAADwEAAA8A&#10;AABkcnMvZG93bnJldi54bWxMj9FOwzAMRd+R+IfISLyxdOs6sa7phAp8ABsfkDWh6do4XZOuGV+P&#10;eYIXS7avr+8p9tH27KpH3zoUsFwkwDTWTrXYCPg8vj89A/NBopK9Qy3gpj3sy/u7QubKzfihr4fQ&#10;MDJBn0sBJoQh59zXRlvpF27QSLsvN1oZqB0brkY5k7nt+SpJNtzKFumDkYOujK67w2QFdLfjHGXV&#10;vHWX6ay+zVxFfmmFeHyIrzsqLztgQcfwdwG/DJQfSgp2chMqz3oBq+06JamAdE1gJMg2yRbYiQZp&#10;lgEvC/6fo/wBAAD//wMAUEsBAi0AFAAGAAgAAAAhALaDOJL+AAAA4QEAABMAAAAAAAAAAAAAAAAA&#10;AAAAAFtDb250ZW50X1R5cGVzXS54bWxQSwECLQAUAAYACAAAACEAOP0h/9YAAACUAQAACwAAAAAA&#10;AAAAAAAAAAAvAQAAX3JlbHMvLnJlbHNQSwECLQAUAAYACAAAACEAj24+KMUBAACJAwAADgAAAAAA&#10;AAAAAAAAAAAuAgAAZHJzL2Uyb0RvYy54bWxQSwECLQAUAAYACAAAACEAQ0DpouIAAAAPAQAADwAA&#10;AAAAAAAAAAAAAAAfBAAAZHJzL2Rvd25yZXYueG1sUEsFBgAAAAAEAAQA8wAAAC4FAAAAAA==&#10;" fillcolor="#dbfddd" strokecolor="#4d005f" strokeweight="1.5pt">
                <w10:wrap anchory="line"/>
              </v:oval>
            </w:pict>
          </mc:Fallback>
        </mc:AlternateContent>
      </w:r>
    </w:p>
    <w:p w14:paraId="7232045A" w14:textId="77777777" w:rsidR="00290946" w:rsidRDefault="00290946">
      <w:pPr>
        <w:pStyle w:val="Brdtekst"/>
        <w:spacing w:after="120"/>
        <w:jc w:val="both"/>
        <w:rPr>
          <w:rStyle w:val="Intet"/>
          <w:rFonts w:ascii="Garamond" w:eastAsia="Garamond" w:hAnsi="Garamond" w:cs="Garamond"/>
          <w:b/>
          <w:bCs/>
          <w:sz w:val="30"/>
          <w:szCs w:val="30"/>
        </w:rPr>
      </w:pPr>
    </w:p>
    <w:p w14:paraId="7232045B" w14:textId="77777777" w:rsidR="00290946" w:rsidRDefault="00290946">
      <w:pPr>
        <w:pStyle w:val="Brdtekst"/>
        <w:spacing w:after="120"/>
        <w:jc w:val="both"/>
        <w:rPr>
          <w:rStyle w:val="Intet"/>
          <w:rFonts w:ascii="Garamond" w:eastAsia="Garamond" w:hAnsi="Garamond" w:cs="Garamond"/>
          <w:b/>
          <w:bCs/>
          <w:sz w:val="30"/>
          <w:szCs w:val="30"/>
        </w:rPr>
      </w:pPr>
    </w:p>
    <w:p w14:paraId="7232045C" w14:textId="77777777" w:rsidR="00290946" w:rsidRDefault="00627DB1">
      <w:pPr>
        <w:pStyle w:val="Brdtekst"/>
        <w:spacing w:after="120"/>
        <w:jc w:val="both"/>
        <w:rPr>
          <w:rStyle w:val="Intet"/>
          <w:rFonts w:ascii="Garamond" w:eastAsia="Garamond" w:hAnsi="Garamond" w:cs="Garamond"/>
          <w:b/>
          <w:bCs/>
          <w:sz w:val="30"/>
          <w:szCs w:val="30"/>
        </w:rPr>
      </w:pPr>
      <w:r>
        <w:rPr>
          <w:rStyle w:val="Intet"/>
          <w:rFonts w:ascii="Garamond" w:eastAsia="Garamond" w:hAnsi="Garamond" w:cs="Garamond"/>
          <w:noProof/>
        </w:rPr>
        <mc:AlternateContent>
          <mc:Choice Requires="wpg">
            <w:drawing>
              <wp:anchor distT="0" distB="0" distL="0" distR="0" simplePos="0" relativeHeight="251681792" behindDoc="0" locked="0" layoutInCell="1" allowOverlap="1" wp14:anchorId="723206A2" wp14:editId="723206A3">
                <wp:simplePos x="0" y="0"/>
                <wp:positionH relativeFrom="column">
                  <wp:posOffset>1994535</wp:posOffset>
                </wp:positionH>
                <wp:positionV relativeFrom="line">
                  <wp:posOffset>1905</wp:posOffset>
                </wp:positionV>
                <wp:extent cx="1436370" cy="575945"/>
                <wp:effectExtent l="0" t="0" r="11430" b="14605"/>
                <wp:wrapNone/>
                <wp:docPr id="1073741908" name="officeArt object"/>
                <wp:cNvGraphicFramePr/>
                <a:graphic xmlns:a="http://schemas.openxmlformats.org/drawingml/2006/main">
                  <a:graphicData uri="http://schemas.microsoft.com/office/word/2010/wordprocessingGroup">
                    <wpg:wgp>
                      <wpg:cNvGrpSpPr/>
                      <wpg:grpSpPr>
                        <a:xfrm>
                          <a:off x="0" y="0"/>
                          <a:ext cx="1436370" cy="575945"/>
                          <a:chOff x="0" y="0"/>
                          <a:chExt cx="1436369" cy="575945"/>
                        </a:xfrm>
                      </wpg:grpSpPr>
                      <wps:wsp>
                        <wps:cNvPr id="1073741906" name="Shape 1073741906"/>
                        <wps:cNvSpPr/>
                        <wps:spPr>
                          <a:xfrm>
                            <a:off x="0" y="-1"/>
                            <a:ext cx="1436370" cy="575947"/>
                          </a:xfrm>
                          <a:prstGeom prst="rect">
                            <a:avLst/>
                          </a:prstGeom>
                          <a:solidFill>
                            <a:srgbClr val="FFFFFF"/>
                          </a:solidFill>
                          <a:ln w="9525" cap="flat">
                            <a:solidFill>
                              <a:srgbClr val="000000"/>
                            </a:solidFill>
                            <a:prstDash val="solid"/>
                            <a:round/>
                          </a:ln>
                          <a:effectLst/>
                        </wps:spPr>
                        <wps:bodyPr/>
                      </wps:wsp>
                      <wps:wsp>
                        <wps:cNvPr id="1073741907" name="Shape 1073741907"/>
                        <wps:cNvSpPr txBox="1"/>
                        <wps:spPr>
                          <a:xfrm>
                            <a:off x="0" y="-1"/>
                            <a:ext cx="1436370" cy="575947"/>
                          </a:xfrm>
                          <a:prstGeom prst="rect">
                            <a:avLst/>
                          </a:prstGeom>
                          <a:noFill/>
                          <a:ln w="12700" cap="flat">
                            <a:noFill/>
                            <a:miter lim="400000"/>
                          </a:ln>
                          <a:effectLst/>
                        </wps:spPr>
                        <wps:txbx>
                          <w:txbxContent>
                            <w:p w14:paraId="723206CF" w14:textId="77777777" w:rsidR="00B13975" w:rsidRDefault="00B13975" w:rsidP="00627DB1">
                              <w:pPr>
                                <w:pStyle w:val="Brdtekst"/>
                                <w:jc w:val="center"/>
                              </w:pPr>
                              <w:r>
                                <w:rPr>
                                  <w:rStyle w:val="Intet"/>
                                  <w:rFonts w:ascii="Century Gothic" w:hAnsi="Century Gothic"/>
                                  <w:b/>
                                  <w:bCs/>
                                  <w:sz w:val="20"/>
                                  <w:szCs w:val="20"/>
                                </w:rPr>
                                <w:t>Placér støttenetværk i denne cirkel</w:t>
                              </w:r>
                            </w:p>
                          </w:txbxContent>
                        </wps:txbx>
                        <wps:bodyPr wrap="square" lIns="45719" tIns="45719" rIns="45719" bIns="45719" numCol="1" anchor="t">
                          <a:noAutofit/>
                        </wps:bodyPr>
                      </wps:wsp>
                    </wpg:wgp>
                  </a:graphicData>
                </a:graphic>
              </wp:anchor>
            </w:drawing>
          </mc:Choice>
          <mc:Fallback>
            <w:pict>
              <v:group w14:anchorId="723206A2" id="_x0000_s1067" style="position:absolute;left:0;text-align:left;margin-left:157.05pt;margin-top:.15pt;width:113.1pt;height:45.35pt;z-index:251681792;mso-wrap-distance-left:0;mso-wrap-distance-right:0;mso-position-horizontal-relative:text;mso-position-vertical-relative:line" coordsize="14363,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b7smAIAAOwGAAAOAAAAZHJzL2Uyb0RvYy54bWzEVVFv2yAQfp+0/4B4b22nSbxYdaquXatJ&#10;U1ep2w8gGNtMGBiQ2P33OyBx3XTVpE7a/EA4uDvuvu/ucn4xdALtmLFcyRJnpylGTFJVcdmU+Pu3&#10;m5MPGFlHZEWEkqzEj8zii/X7d+e9LthMtUpUzCBwIm3R6xK3zukiSSxtWUfsqdJMwmWtTEcciKZJ&#10;KkN68N6JZJamy6RXptJGUWYtnF7HS7wO/uuaUfe1ri1zSJQYYnNhNWHd+DVZn5OiMUS3nO7DIG+I&#10;oiNcwqOjq2viCNoa/sJVx6lRVtXulKouUXXNKQs5QDZZepTNrVFbHXJpir7RI0wA7RFOb3ZL73b3&#10;BvEKuEvzs3yerVJgTJIOuIrRXRqH1OYHIOnB6nVTgM2t0Q/63uwPmij5/IfadP4XbNEQYH4cYWaD&#10;QxQOs/nZ8iwHNijcLfLFar6IPNAWyHphRttPU8Pl6tgwOTyb+OjGYHoNJWWfULN/h9pDSzQLZFiP&#10;wDFqywNqQQ+NaC4jasFmhMwWFtB7Fa+TLOLxOmC5VxjzJoU21t0y1SG/KbHxbHn3ZPfFuqh6UPHH&#10;Vgle3XAhgmCazZUwaEegR27Ct/f+TE1I1Jd4tZgtAH8CrVoLEh95pman3tLw/c6bj+aa2Da+GjzE&#10;nKHkZRUjFtKHx0IX79PwnEbo/G6jqsdQhEB84NrX578kPX+F9ECPDwUKxZOO3PBR+cr3Ofrz/0u/&#10;VJ57CIUUkdVslqe+H5/ROtHquIMpLXhX4vmU0j8y5IbNEKdLaHGfeiQN9TBzS2x/bolhGInPEtpz&#10;vsgz6G43FcxU2EwFue2uFJRshhGRtFUw1WM9SnW5darmofCfnoSG8QKMhLALIzU00X78+5k9lYPW&#10;05/U+hcAAAD//wMAUEsDBBQABgAIAAAAIQCu+2su3AAAAAcBAAAPAAAAZHJzL2Rvd25yZXYueG1s&#10;TI5BS8NAFITvgv9heYI3u7u2FY3ZlFLUUxFsBfG2zb4modm3IbtN0n/v86S3GWaY+fLV5FsxYB+b&#10;QAb0TIFAKoNrqDLwuX+9ewQRkyVn20Bo4IIRVsX1VW4zF0b6wGGXKsEjFDNroE6py6SMZY3exlno&#10;kDg7ht7bxLavpOvtyOO+lfdKPUhvG+KH2na4qbE87c7ewNtox/Vcvwzb03Fz+d4v37+2Go25vZnW&#10;zyASTumvDL/4jA4FMx3CmVwUrYG5XmiusgDB8XKhWBwMPGkFssjlf/7iBwAA//8DAFBLAQItABQA&#10;BgAIAAAAIQC2gziS/gAAAOEBAAATAAAAAAAAAAAAAAAAAAAAAABbQ29udGVudF9UeXBlc10ueG1s&#10;UEsBAi0AFAAGAAgAAAAhADj9If/WAAAAlAEAAAsAAAAAAAAAAAAAAAAALwEAAF9yZWxzLy5yZWxz&#10;UEsBAi0AFAAGAAgAAAAhAPfNvuyYAgAA7AYAAA4AAAAAAAAAAAAAAAAALgIAAGRycy9lMm9Eb2Mu&#10;eG1sUEsBAi0AFAAGAAgAAAAhAK77ay7cAAAABwEAAA8AAAAAAAAAAAAAAAAA8gQAAGRycy9kb3du&#10;cmV2LnhtbFBLBQYAAAAABAAEAPMAAAD7BQAAAAA=&#10;">
                <v:rect id="Shape 1073741906" o:spid="_x0000_s1068" style="position:absolute;width:14363;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d9UxwAAAOMAAAAPAAAAZHJzL2Rvd25yZXYueG1sRE+9bsIw&#10;EN6ReAfrkLqBDVRQAgYhKqoyQljYjvhI0sbnKDaQ9ulxJaSO9/3fYtXaStyo8aVjDcOBAkGcOVNy&#10;ruGYbvtvIHxANlg5Jg0/5GG17HYWmBh35z3dDiEXMYR9ghqKEOpESp8VZNEPXE0cuYtrLIZ4Nrk0&#10;Dd5juK3kSKmJtFhybCiwpk1B2ffhajWcy9ERf/fph7Kz7Tjs2vTrenrX+qXXrucgArXhX/x0f5o4&#10;X03H09fhTE3g76cIgFw+AAAA//8DAFBLAQItABQABgAIAAAAIQDb4fbL7gAAAIUBAAATAAAAAAAA&#10;AAAAAAAAAAAAAABbQ29udGVudF9UeXBlc10ueG1sUEsBAi0AFAAGAAgAAAAhAFr0LFu/AAAAFQEA&#10;AAsAAAAAAAAAAAAAAAAAHwEAAF9yZWxzLy5yZWxzUEsBAi0AFAAGAAgAAAAhAEkl31THAAAA4wAA&#10;AA8AAAAAAAAAAAAAAAAABwIAAGRycy9kb3ducmV2LnhtbFBLBQYAAAAAAwADALcAAAD7AgAAAAA=&#10;">
                  <v:stroke joinstyle="round"/>
                </v:rect>
                <v:shape id="Shape 1073741907" o:spid="_x0000_s1069" type="#_x0000_t202" style="position:absolute;width:14363;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R3fxwAAAOMAAAAPAAAAZHJzL2Rvd25yZXYueG1sRE/NSgMx&#10;EL4LvkMYwZtNthZXt02LtBR60IPVUo/DZposbibLJnbXtzeC0ON8/7NYjb4VZ+pjE1hDMVEgiOtg&#10;GrYaPt63d48gYkI22AYmDT8UYbW8vlpgZcLAb3TeJytyCMcKNbiUukrKWDvyGCehI87cKfQeUz57&#10;K02PQw73rZwq9SA9NpwbHHa0dlR/7b+9ho0t/CfjbBh20h3t9JD8y/ZV69ub8XkOItGYLuJ/987k&#10;+aq8L2fFkyrh76cMgFz+AgAA//8DAFBLAQItABQABgAIAAAAIQDb4fbL7gAAAIUBAAATAAAAAAAA&#10;AAAAAAAAAAAAAABbQ29udGVudF9UeXBlc10ueG1sUEsBAi0AFAAGAAgAAAAhAFr0LFu/AAAAFQEA&#10;AAsAAAAAAAAAAAAAAAAAHwEAAF9yZWxzLy5yZWxzUEsBAi0AFAAGAAgAAAAhAPhlHd/HAAAA4wAA&#10;AA8AAAAAAAAAAAAAAAAABwIAAGRycy9kb3ducmV2LnhtbFBLBQYAAAAAAwADALcAAAD7AgAAAAA=&#10;" filled="f" stroked="f" strokeweight="1pt">
                  <v:stroke miterlimit="4"/>
                  <v:textbox inset="1.27mm,1.27mm,1.27mm,1.27mm">
                    <w:txbxContent>
                      <w:p w14:paraId="723206CF" w14:textId="77777777" w:rsidR="00B13975" w:rsidRDefault="00B13975" w:rsidP="00627DB1">
                        <w:pPr>
                          <w:pStyle w:val="Brdtekst"/>
                          <w:jc w:val="center"/>
                        </w:pPr>
                        <w:r>
                          <w:rPr>
                            <w:rStyle w:val="Intet"/>
                            <w:rFonts w:ascii="Century Gothic" w:hAnsi="Century Gothic"/>
                            <w:b/>
                            <w:bCs/>
                            <w:sz w:val="20"/>
                            <w:szCs w:val="20"/>
                          </w:rPr>
                          <w:t>Placér støttenetværk i denne cirkel</w:t>
                        </w:r>
                      </w:p>
                    </w:txbxContent>
                  </v:textbox>
                </v:shape>
                <w10:wrap anchory="line"/>
              </v:group>
            </w:pict>
          </mc:Fallback>
        </mc:AlternateContent>
      </w:r>
    </w:p>
    <w:p w14:paraId="7232045D" w14:textId="77777777" w:rsidR="00290946" w:rsidRDefault="00290946">
      <w:pPr>
        <w:pStyle w:val="Brdtekst"/>
        <w:spacing w:after="120"/>
        <w:jc w:val="both"/>
        <w:rPr>
          <w:rStyle w:val="Intet"/>
          <w:rFonts w:ascii="Garamond" w:eastAsia="Garamond" w:hAnsi="Garamond" w:cs="Garamond"/>
          <w:b/>
          <w:bCs/>
          <w:sz w:val="30"/>
          <w:szCs w:val="30"/>
        </w:rPr>
      </w:pPr>
    </w:p>
    <w:p w14:paraId="7232045E" w14:textId="77777777" w:rsidR="00290946" w:rsidRDefault="00290946">
      <w:pPr>
        <w:pStyle w:val="Brdtekst"/>
        <w:spacing w:after="120"/>
        <w:jc w:val="both"/>
        <w:rPr>
          <w:rStyle w:val="Intet"/>
          <w:rFonts w:ascii="Garamond" w:eastAsia="Garamond" w:hAnsi="Garamond" w:cs="Garamond"/>
          <w:b/>
          <w:bCs/>
          <w:sz w:val="30"/>
          <w:szCs w:val="30"/>
        </w:rPr>
      </w:pPr>
    </w:p>
    <w:p w14:paraId="7232045F" w14:textId="77777777" w:rsidR="00290946" w:rsidRDefault="005612D2">
      <w:pPr>
        <w:pStyle w:val="Brdtekst"/>
      </w:pPr>
      <w:r>
        <w:rPr>
          <w:rStyle w:val="Intet"/>
          <w:rFonts w:ascii="Arial Unicode MS" w:hAnsi="Arial Unicode MS"/>
        </w:rPr>
        <w:br w:type="page"/>
      </w:r>
    </w:p>
    <w:p w14:paraId="72320460" w14:textId="77777777" w:rsidR="00290946" w:rsidRDefault="00290946">
      <w:pPr>
        <w:pStyle w:val="Brdtekst"/>
        <w:rPr>
          <w:rStyle w:val="Intet"/>
          <w:rFonts w:ascii="Britannic Bold" w:eastAsia="Britannic Bold" w:hAnsi="Britannic Bold" w:cs="Britannic Bold"/>
          <w:b/>
          <w:bCs/>
          <w:color w:val="7030A0"/>
          <w:sz w:val="36"/>
          <w:szCs w:val="36"/>
          <w:u w:color="7030A0"/>
        </w:rPr>
      </w:pPr>
    </w:p>
    <w:p w14:paraId="72320461" w14:textId="77777777" w:rsidR="00290946" w:rsidRDefault="005612D2" w:rsidP="0039335E">
      <w:pPr>
        <w:pStyle w:val="Overskrift2medtal"/>
        <w:numPr>
          <w:ilvl w:val="0"/>
          <w:numId w:val="84"/>
        </w:numPr>
      </w:pPr>
      <w:bookmarkStart w:id="36" w:name="_Toc35"/>
      <w:r>
        <w:rPr>
          <w:rStyle w:val="Intet"/>
        </w:rPr>
        <w:t>Sociogram: Den unges og pædagogens vurderinger af ressourcepersoner</w:t>
      </w:r>
      <w:bookmarkEnd w:id="36"/>
    </w:p>
    <w:p w14:paraId="72320462" w14:textId="77777777" w:rsidR="00290946" w:rsidRDefault="005612D2">
      <w:pPr>
        <w:pStyle w:val="Brdtekst"/>
        <w:spacing w:after="120"/>
        <w:jc w:val="both"/>
        <w:rPr>
          <w:rStyle w:val="Intet"/>
          <w:rFonts w:ascii="Garamond" w:eastAsia="Garamond" w:hAnsi="Garamond" w:cs="Garamond"/>
        </w:rPr>
      </w:pPr>
      <w:r>
        <w:rPr>
          <w:rStyle w:val="Intet"/>
          <w:rFonts w:ascii="Garamond" w:hAnsi="Garamond"/>
        </w:rPr>
        <w:t xml:space="preserve">Når begge parter har udfyldt sociogrammet, skal figurerne bruges som udgangspunkt for en kortlægning af og debat om, hvilke ressourcepersoner, der er til stede i den unges liv. Det bruges derfor som redskab til en samtale, der kan åbne op for en diskussion af de relationer, den unge mener, er positivt eller negativt </w:t>
      </w:r>
      <w:r w:rsidR="00043A9B">
        <w:rPr>
          <w:rStyle w:val="Intet"/>
          <w:rFonts w:ascii="Garamond" w:hAnsi="Garamond"/>
        </w:rPr>
        <w:t>influerende</w:t>
      </w:r>
      <w:r>
        <w:rPr>
          <w:rStyle w:val="Intet"/>
          <w:rFonts w:ascii="Garamond" w:hAnsi="Garamond"/>
        </w:rPr>
        <w:t>. Hvis den unge har svært ved at vurdere netværkets støttende funktion i forhold til sin reduktion eller ophør med hashrygning, hjælpes han på vej af pædagogen, der kan komme med nye tanker om netværkets styrker og svagheder.</w:t>
      </w:r>
    </w:p>
    <w:p w14:paraId="72320463" w14:textId="77777777" w:rsidR="00290946" w:rsidRDefault="00290946">
      <w:pPr>
        <w:pStyle w:val="Brdtekst"/>
        <w:jc w:val="both"/>
        <w:rPr>
          <w:rStyle w:val="Intet"/>
          <w:rFonts w:ascii="Garamond" w:eastAsia="Garamond" w:hAnsi="Garamond" w:cs="Garamond"/>
        </w:rPr>
      </w:pPr>
    </w:p>
    <w:p w14:paraId="72320464" w14:textId="77777777" w:rsidR="00FE03A1" w:rsidRDefault="00FE03A1">
      <w:pPr>
        <w:pStyle w:val="Brdtekst"/>
        <w:jc w:val="both"/>
        <w:rPr>
          <w:rStyle w:val="Intet"/>
          <w:rFonts w:ascii="Garamond" w:eastAsia="Garamond" w:hAnsi="Garamond" w:cs="Garamond"/>
        </w:rPr>
      </w:pPr>
    </w:p>
    <w:p w14:paraId="72320465" w14:textId="77777777" w:rsidR="00290946" w:rsidRDefault="005612D2">
      <w:pPr>
        <w:pStyle w:val="DPU-Brd"/>
        <w:spacing w:line="240" w:lineRule="auto"/>
        <w:ind w:firstLine="0"/>
        <w:rPr>
          <w:rStyle w:val="Intet"/>
          <w:rFonts w:ascii="Garamond" w:eastAsia="Garamond" w:hAnsi="Garamond" w:cs="Garamond"/>
          <w:b/>
          <w:bCs/>
        </w:rPr>
      </w:pPr>
      <w:r>
        <w:rPr>
          <w:rStyle w:val="Intet"/>
          <w:rFonts w:ascii="Garamond" w:hAnsi="Garamond"/>
          <w:b/>
          <w:bCs/>
        </w:rPr>
        <w:t>Den unges vurdering: positivt støttende personer</w:t>
      </w:r>
    </w:p>
    <w:tbl>
      <w:tblPr>
        <w:tblStyle w:val="TableNormal"/>
        <w:tblW w:w="906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36"/>
        <w:gridCol w:w="1822"/>
        <w:gridCol w:w="1802"/>
        <w:gridCol w:w="1802"/>
        <w:gridCol w:w="1802"/>
      </w:tblGrid>
      <w:tr w:rsidR="00290946" w14:paraId="7232046C" w14:textId="77777777">
        <w:trPr>
          <w:trHeight w:val="940"/>
        </w:trPr>
        <w:tc>
          <w:tcPr>
            <w:tcW w:w="1836"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66" w14:textId="77777777" w:rsidR="00290946" w:rsidRDefault="005612D2">
            <w:pPr>
              <w:pStyle w:val="Brdtekst"/>
              <w:rPr>
                <w:rStyle w:val="Intet"/>
                <w:rFonts w:ascii="Garamond" w:eastAsia="Garamond" w:hAnsi="Garamond" w:cs="Garamond"/>
              </w:rPr>
            </w:pPr>
            <w:r>
              <w:rPr>
                <w:rStyle w:val="Intet"/>
                <w:rFonts w:ascii="Garamond" w:hAnsi="Garamond"/>
              </w:rPr>
              <w:t>Dato:</w:t>
            </w:r>
          </w:p>
          <w:p w14:paraId="72320467" w14:textId="77777777" w:rsidR="00290946" w:rsidRDefault="00290946">
            <w:pPr>
              <w:pStyle w:val="Brdtekst"/>
              <w:spacing w:after="0"/>
            </w:pPr>
          </w:p>
        </w:tc>
        <w:tc>
          <w:tcPr>
            <w:tcW w:w="1822"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68" w14:textId="77777777" w:rsidR="00290946" w:rsidRDefault="005612D2">
            <w:pPr>
              <w:pStyle w:val="Listeafsnit"/>
              <w:ind w:left="230"/>
            </w:pPr>
            <w:r>
              <w:rPr>
                <w:rStyle w:val="Intet"/>
                <w:rFonts w:ascii="Garamond" w:hAnsi="Garamond"/>
                <w:sz w:val="22"/>
                <w:szCs w:val="22"/>
              </w:rPr>
              <w:t>Person 1</w:t>
            </w:r>
          </w:p>
        </w:tc>
        <w:tc>
          <w:tcPr>
            <w:tcW w:w="180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69" w14:textId="77777777" w:rsidR="00290946" w:rsidRDefault="005612D2">
            <w:pPr>
              <w:pStyle w:val="Brdtekst"/>
              <w:spacing w:after="0"/>
              <w:jc w:val="both"/>
            </w:pPr>
            <w:r>
              <w:rPr>
                <w:rStyle w:val="Intet"/>
                <w:rFonts w:ascii="Garamond" w:hAnsi="Garamond"/>
              </w:rPr>
              <w:t>Person 2</w:t>
            </w:r>
          </w:p>
        </w:tc>
        <w:tc>
          <w:tcPr>
            <w:tcW w:w="180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6A" w14:textId="77777777" w:rsidR="00290946" w:rsidRDefault="005612D2">
            <w:pPr>
              <w:pStyle w:val="Brdtekst"/>
              <w:spacing w:after="0"/>
              <w:jc w:val="both"/>
            </w:pPr>
            <w:r>
              <w:rPr>
                <w:rStyle w:val="Intet"/>
                <w:rFonts w:ascii="Garamond" w:hAnsi="Garamond"/>
              </w:rPr>
              <w:t>Person 3</w:t>
            </w:r>
          </w:p>
        </w:tc>
        <w:tc>
          <w:tcPr>
            <w:tcW w:w="180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6B" w14:textId="77777777" w:rsidR="00290946" w:rsidRDefault="005612D2">
            <w:pPr>
              <w:pStyle w:val="Brdtekst"/>
              <w:spacing w:after="0"/>
              <w:jc w:val="both"/>
            </w:pPr>
            <w:r>
              <w:rPr>
                <w:rStyle w:val="Intet"/>
                <w:rFonts w:ascii="Garamond" w:hAnsi="Garamond"/>
              </w:rPr>
              <w:t>Person 4</w:t>
            </w:r>
          </w:p>
        </w:tc>
      </w:tr>
      <w:tr w:rsidR="00290946" w:rsidRPr="00745099" w14:paraId="72320472" w14:textId="77777777">
        <w:trPr>
          <w:trHeight w:val="1039"/>
        </w:trPr>
        <w:tc>
          <w:tcPr>
            <w:tcW w:w="1836"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6D" w14:textId="77777777" w:rsidR="00290946" w:rsidRDefault="005612D2">
            <w:pPr>
              <w:pStyle w:val="Brdtekst"/>
              <w:spacing w:after="0"/>
            </w:pPr>
            <w:r>
              <w:rPr>
                <w:rStyle w:val="Intet"/>
                <w:rFonts w:ascii="Garamond" w:hAnsi="Garamond"/>
              </w:rPr>
              <w:t>Skriv de primære grunde til, hvorfor personen anses som en støtte</w:t>
            </w:r>
          </w:p>
        </w:tc>
        <w:tc>
          <w:tcPr>
            <w:tcW w:w="1822"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6E" w14:textId="77777777" w:rsidR="00290946" w:rsidRPr="005612D2" w:rsidRDefault="00290946">
            <w:pPr>
              <w:rPr>
                <w:lang w:val="da-DK"/>
              </w:rPr>
            </w:pPr>
          </w:p>
        </w:tc>
        <w:tc>
          <w:tcPr>
            <w:tcW w:w="180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6F" w14:textId="77777777" w:rsidR="00290946" w:rsidRPr="005612D2" w:rsidRDefault="00290946">
            <w:pPr>
              <w:rPr>
                <w:lang w:val="da-DK"/>
              </w:rPr>
            </w:pPr>
          </w:p>
        </w:tc>
        <w:tc>
          <w:tcPr>
            <w:tcW w:w="180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70" w14:textId="77777777" w:rsidR="00290946" w:rsidRPr="005612D2" w:rsidRDefault="00290946">
            <w:pPr>
              <w:rPr>
                <w:lang w:val="da-DK"/>
              </w:rPr>
            </w:pPr>
          </w:p>
        </w:tc>
        <w:tc>
          <w:tcPr>
            <w:tcW w:w="180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71" w14:textId="77777777" w:rsidR="00290946" w:rsidRPr="005612D2" w:rsidRDefault="00290946">
            <w:pPr>
              <w:rPr>
                <w:lang w:val="da-DK"/>
              </w:rPr>
            </w:pPr>
          </w:p>
        </w:tc>
      </w:tr>
      <w:tr w:rsidR="00290946" w14:paraId="7232047C" w14:textId="77777777">
        <w:trPr>
          <w:trHeight w:val="1220"/>
        </w:trPr>
        <w:tc>
          <w:tcPr>
            <w:tcW w:w="1836"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73" w14:textId="77777777" w:rsidR="00290946" w:rsidRDefault="00290946">
            <w:pPr>
              <w:pStyle w:val="Brdtekst"/>
              <w:spacing w:after="0"/>
              <w:rPr>
                <w:rStyle w:val="Intet"/>
                <w:rFonts w:ascii="Garamond" w:eastAsia="Garamond" w:hAnsi="Garamond" w:cs="Garamond"/>
              </w:rPr>
            </w:pPr>
          </w:p>
          <w:p w14:paraId="72320474" w14:textId="77777777" w:rsidR="00290946" w:rsidRDefault="005612D2">
            <w:pPr>
              <w:pStyle w:val="Brdtekst"/>
              <w:spacing w:after="0"/>
            </w:pPr>
            <w:r>
              <w:rPr>
                <w:rStyle w:val="Intet"/>
                <w:rFonts w:ascii="Garamond" w:hAnsi="Garamond"/>
              </w:rPr>
              <w:t xml:space="preserve">Skriv de sekundære grunde </w:t>
            </w:r>
          </w:p>
        </w:tc>
        <w:tc>
          <w:tcPr>
            <w:tcW w:w="1822"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75" w14:textId="77777777" w:rsidR="00290946" w:rsidRDefault="00290946">
            <w:pPr>
              <w:pStyle w:val="Brdtekst"/>
              <w:spacing w:after="0"/>
              <w:jc w:val="both"/>
              <w:rPr>
                <w:rStyle w:val="Intet"/>
                <w:rFonts w:ascii="Garamond" w:eastAsia="Garamond" w:hAnsi="Garamond" w:cs="Garamond"/>
              </w:rPr>
            </w:pPr>
          </w:p>
          <w:p w14:paraId="72320476" w14:textId="77777777" w:rsidR="00290946" w:rsidRDefault="00290946">
            <w:pPr>
              <w:pStyle w:val="Brdtekst"/>
              <w:spacing w:after="0"/>
              <w:jc w:val="both"/>
              <w:rPr>
                <w:rStyle w:val="Intet"/>
                <w:rFonts w:ascii="Garamond" w:eastAsia="Garamond" w:hAnsi="Garamond" w:cs="Garamond"/>
              </w:rPr>
            </w:pPr>
          </w:p>
          <w:p w14:paraId="72320477" w14:textId="77777777" w:rsidR="00290946" w:rsidRDefault="00290946">
            <w:pPr>
              <w:pStyle w:val="Brdtekst"/>
              <w:spacing w:after="0"/>
              <w:jc w:val="both"/>
              <w:rPr>
                <w:rStyle w:val="Intet"/>
                <w:rFonts w:ascii="Garamond" w:eastAsia="Garamond" w:hAnsi="Garamond" w:cs="Garamond"/>
              </w:rPr>
            </w:pPr>
          </w:p>
          <w:p w14:paraId="72320478" w14:textId="77777777" w:rsidR="00290946" w:rsidRDefault="00290946">
            <w:pPr>
              <w:pStyle w:val="Brdtekst"/>
              <w:spacing w:after="0"/>
              <w:jc w:val="both"/>
            </w:pPr>
          </w:p>
        </w:tc>
        <w:tc>
          <w:tcPr>
            <w:tcW w:w="180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79" w14:textId="77777777" w:rsidR="00290946" w:rsidRDefault="00290946"/>
        </w:tc>
        <w:tc>
          <w:tcPr>
            <w:tcW w:w="180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7A" w14:textId="77777777" w:rsidR="00290946" w:rsidRDefault="00290946"/>
        </w:tc>
        <w:tc>
          <w:tcPr>
            <w:tcW w:w="180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7B" w14:textId="77777777" w:rsidR="00290946" w:rsidRDefault="00290946"/>
        </w:tc>
      </w:tr>
      <w:tr w:rsidR="00290946" w14:paraId="72320486" w14:textId="77777777">
        <w:trPr>
          <w:trHeight w:val="1220"/>
        </w:trPr>
        <w:tc>
          <w:tcPr>
            <w:tcW w:w="1836"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7D" w14:textId="77777777" w:rsidR="00290946" w:rsidRDefault="00290946">
            <w:pPr>
              <w:pStyle w:val="Brdtekst"/>
              <w:spacing w:after="0"/>
              <w:rPr>
                <w:rStyle w:val="Intet"/>
                <w:rFonts w:ascii="Garamond" w:eastAsia="Garamond" w:hAnsi="Garamond" w:cs="Garamond"/>
              </w:rPr>
            </w:pPr>
          </w:p>
          <w:p w14:paraId="7232047E" w14:textId="77777777" w:rsidR="00290946" w:rsidRDefault="005612D2">
            <w:pPr>
              <w:pStyle w:val="Brdtekst"/>
              <w:spacing w:after="0"/>
            </w:pPr>
            <w:r>
              <w:rPr>
                <w:rStyle w:val="Intet"/>
                <w:rFonts w:ascii="Garamond" w:hAnsi="Garamond"/>
              </w:rPr>
              <w:t>Skriv de tertiære grunde</w:t>
            </w:r>
          </w:p>
        </w:tc>
        <w:tc>
          <w:tcPr>
            <w:tcW w:w="1822"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7F" w14:textId="77777777" w:rsidR="00290946" w:rsidRDefault="00290946">
            <w:pPr>
              <w:pStyle w:val="Brdtekst"/>
              <w:spacing w:after="0"/>
              <w:jc w:val="both"/>
              <w:rPr>
                <w:rStyle w:val="Intet"/>
                <w:rFonts w:ascii="Garamond" w:eastAsia="Garamond" w:hAnsi="Garamond" w:cs="Garamond"/>
              </w:rPr>
            </w:pPr>
          </w:p>
          <w:p w14:paraId="72320480" w14:textId="77777777" w:rsidR="00290946" w:rsidRDefault="00290946">
            <w:pPr>
              <w:pStyle w:val="Brdtekst"/>
              <w:spacing w:after="0"/>
              <w:jc w:val="both"/>
              <w:rPr>
                <w:rStyle w:val="Intet"/>
                <w:rFonts w:ascii="Garamond" w:eastAsia="Garamond" w:hAnsi="Garamond" w:cs="Garamond"/>
              </w:rPr>
            </w:pPr>
          </w:p>
          <w:p w14:paraId="72320481" w14:textId="77777777" w:rsidR="00290946" w:rsidRDefault="00290946">
            <w:pPr>
              <w:pStyle w:val="Brdtekst"/>
              <w:spacing w:after="0"/>
              <w:jc w:val="both"/>
              <w:rPr>
                <w:rStyle w:val="Intet"/>
                <w:rFonts w:ascii="Garamond" w:eastAsia="Garamond" w:hAnsi="Garamond" w:cs="Garamond"/>
              </w:rPr>
            </w:pPr>
          </w:p>
          <w:p w14:paraId="72320482" w14:textId="77777777" w:rsidR="00290946" w:rsidRDefault="00290946">
            <w:pPr>
              <w:pStyle w:val="Brdtekst"/>
              <w:spacing w:after="0"/>
              <w:jc w:val="both"/>
            </w:pPr>
          </w:p>
        </w:tc>
        <w:tc>
          <w:tcPr>
            <w:tcW w:w="180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83" w14:textId="77777777" w:rsidR="00290946" w:rsidRDefault="00290946"/>
        </w:tc>
        <w:tc>
          <w:tcPr>
            <w:tcW w:w="180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84" w14:textId="77777777" w:rsidR="00290946" w:rsidRDefault="00290946"/>
        </w:tc>
        <w:tc>
          <w:tcPr>
            <w:tcW w:w="180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85" w14:textId="77777777" w:rsidR="00290946" w:rsidRDefault="00290946"/>
        </w:tc>
      </w:tr>
    </w:tbl>
    <w:p w14:paraId="72320487" w14:textId="77777777" w:rsidR="00290946" w:rsidRDefault="00290946">
      <w:pPr>
        <w:pStyle w:val="DPU-Brd"/>
        <w:spacing w:line="240" w:lineRule="auto"/>
        <w:ind w:firstLine="0"/>
        <w:rPr>
          <w:rStyle w:val="Intet"/>
          <w:rFonts w:ascii="Garamond" w:eastAsia="Garamond" w:hAnsi="Garamond" w:cs="Garamond"/>
          <w:b/>
          <w:bCs/>
        </w:rPr>
      </w:pPr>
    </w:p>
    <w:p w14:paraId="72320488" w14:textId="77777777" w:rsidR="00290946" w:rsidRDefault="00290946">
      <w:pPr>
        <w:pStyle w:val="DPU-Brd"/>
        <w:spacing w:line="240" w:lineRule="auto"/>
        <w:ind w:firstLine="0"/>
        <w:rPr>
          <w:rStyle w:val="Intet"/>
          <w:rFonts w:ascii="Garamond" w:eastAsia="Garamond" w:hAnsi="Garamond" w:cs="Garamond"/>
          <w:b/>
          <w:bCs/>
        </w:rPr>
      </w:pPr>
    </w:p>
    <w:p w14:paraId="72320489" w14:textId="77777777" w:rsidR="00FE03A1" w:rsidRDefault="00FE03A1">
      <w:pPr>
        <w:pStyle w:val="DPU-Brd"/>
        <w:spacing w:line="240" w:lineRule="auto"/>
        <w:ind w:firstLine="0"/>
        <w:rPr>
          <w:rStyle w:val="Intet"/>
          <w:rFonts w:ascii="Garamond" w:eastAsia="Garamond" w:hAnsi="Garamond" w:cs="Garamond"/>
          <w:b/>
          <w:bCs/>
        </w:rPr>
      </w:pPr>
    </w:p>
    <w:p w14:paraId="7232048A" w14:textId="77777777" w:rsidR="00FE03A1" w:rsidRDefault="00FE03A1">
      <w:pPr>
        <w:pStyle w:val="DPU-Brd"/>
        <w:spacing w:line="240" w:lineRule="auto"/>
        <w:ind w:firstLine="0"/>
        <w:rPr>
          <w:rStyle w:val="Intet"/>
          <w:rFonts w:ascii="Garamond" w:eastAsia="Garamond" w:hAnsi="Garamond" w:cs="Garamond"/>
          <w:b/>
          <w:bCs/>
        </w:rPr>
      </w:pPr>
    </w:p>
    <w:p w14:paraId="7232048B" w14:textId="77777777" w:rsidR="00FE03A1" w:rsidRDefault="00FE03A1">
      <w:pPr>
        <w:pStyle w:val="DPU-Brd"/>
        <w:spacing w:line="240" w:lineRule="auto"/>
        <w:ind w:firstLine="0"/>
        <w:rPr>
          <w:rStyle w:val="Intet"/>
          <w:rFonts w:ascii="Garamond" w:eastAsia="Garamond" w:hAnsi="Garamond" w:cs="Garamond"/>
          <w:b/>
          <w:bCs/>
        </w:rPr>
      </w:pPr>
    </w:p>
    <w:p w14:paraId="7232048C" w14:textId="77777777" w:rsidR="00FE03A1" w:rsidRDefault="00FE03A1">
      <w:pPr>
        <w:pStyle w:val="DPU-Brd"/>
        <w:spacing w:line="240" w:lineRule="auto"/>
        <w:ind w:firstLine="0"/>
        <w:rPr>
          <w:rStyle w:val="Intet"/>
          <w:rFonts w:ascii="Garamond" w:eastAsia="Garamond" w:hAnsi="Garamond" w:cs="Garamond"/>
          <w:b/>
          <w:bCs/>
        </w:rPr>
      </w:pPr>
    </w:p>
    <w:p w14:paraId="7232048D" w14:textId="77777777" w:rsidR="00FE03A1" w:rsidRDefault="00FE03A1">
      <w:pPr>
        <w:pStyle w:val="DPU-Brd"/>
        <w:spacing w:line="240" w:lineRule="auto"/>
        <w:ind w:firstLine="0"/>
        <w:rPr>
          <w:rStyle w:val="Intet"/>
          <w:rFonts w:ascii="Garamond" w:eastAsia="Garamond" w:hAnsi="Garamond" w:cs="Garamond"/>
          <w:b/>
          <w:bCs/>
        </w:rPr>
      </w:pPr>
    </w:p>
    <w:p w14:paraId="7232048E" w14:textId="77777777" w:rsidR="00FE03A1" w:rsidRDefault="00FE03A1">
      <w:pPr>
        <w:pStyle w:val="DPU-Brd"/>
        <w:spacing w:line="240" w:lineRule="auto"/>
        <w:ind w:firstLine="0"/>
        <w:rPr>
          <w:rStyle w:val="Intet"/>
          <w:rFonts w:ascii="Garamond" w:eastAsia="Garamond" w:hAnsi="Garamond" w:cs="Garamond"/>
          <w:b/>
          <w:bCs/>
        </w:rPr>
      </w:pPr>
    </w:p>
    <w:p w14:paraId="7232048F" w14:textId="77777777" w:rsidR="00FE03A1" w:rsidRDefault="00FE03A1">
      <w:pPr>
        <w:pStyle w:val="DPU-Brd"/>
        <w:spacing w:line="240" w:lineRule="auto"/>
        <w:ind w:firstLine="0"/>
        <w:rPr>
          <w:rStyle w:val="Intet"/>
          <w:rFonts w:ascii="Garamond" w:eastAsia="Garamond" w:hAnsi="Garamond" w:cs="Garamond"/>
          <w:b/>
          <w:bCs/>
        </w:rPr>
      </w:pPr>
    </w:p>
    <w:p w14:paraId="72320490" w14:textId="77777777" w:rsidR="00FE03A1" w:rsidRDefault="00FE03A1">
      <w:pPr>
        <w:pStyle w:val="DPU-Brd"/>
        <w:spacing w:line="240" w:lineRule="auto"/>
        <w:ind w:firstLine="0"/>
        <w:rPr>
          <w:rStyle w:val="Intet"/>
          <w:rFonts w:ascii="Garamond" w:eastAsia="Garamond" w:hAnsi="Garamond" w:cs="Garamond"/>
          <w:b/>
          <w:bCs/>
        </w:rPr>
      </w:pPr>
    </w:p>
    <w:p w14:paraId="72320491" w14:textId="77777777" w:rsidR="00FE03A1" w:rsidRDefault="00FE03A1">
      <w:pPr>
        <w:pStyle w:val="DPU-Brd"/>
        <w:spacing w:line="240" w:lineRule="auto"/>
        <w:ind w:firstLine="0"/>
        <w:rPr>
          <w:rStyle w:val="Intet"/>
          <w:rFonts w:ascii="Garamond" w:eastAsia="Garamond" w:hAnsi="Garamond" w:cs="Garamond"/>
          <w:b/>
          <w:bCs/>
        </w:rPr>
      </w:pPr>
    </w:p>
    <w:p w14:paraId="72320492" w14:textId="77777777" w:rsidR="00FE03A1" w:rsidRDefault="00FE03A1">
      <w:pPr>
        <w:pStyle w:val="DPU-Brd"/>
        <w:spacing w:line="240" w:lineRule="auto"/>
        <w:ind w:firstLine="0"/>
        <w:rPr>
          <w:rStyle w:val="Intet"/>
          <w:rFonts w:ascii="Garamond" w:eastAsia="Garamond" w:hAnsi="Garamond" w:cs="Garamond"/>
          <w:b/>
          <w:bCs/>
        </w:rPr>
      </w:pPr>
    </w:p>
    <w:p w14:paraId="72320493" w14:textId="77777777" w:rsidR="00FE03A1" w:rsidRDefault="00FE03A1">
      <w:pPr>
        <w:pStyle w:val="DPU-Brd"/>
        <w:spacing w:line="240" w:lineRule="auto"/>
        <w:ind w:firstLine="0"/>
        <w:rPr>
          <w:rStyle w:val="Intet"/>
          <w:rFonts w:ascii="Garamond" w:eastAsia="Garamond" w:hAnsi="Garamond" w:cs="Garamond"/>
          <w:b/>
          <w:bCs/>
        </w:rPr>
      </w:pPr>
    </w:p>
    <w:p w14:paraId="72320494" w14:textId="77777777" w:rsidR="00FE03A1" w:rsidRDefault="00FE03A1">
      <w:pPr>
        <w:pStyle w:val="DPU-Brd"/>
        <w:spacing w:line="240" w:lineRule="auto"/>
        <w:ind w:firstLine="0"/>
        <w:rPr>
          <w:rStyle w:val="Intet"/>
          <w:rFonts w:ascii="Garamond" w:eastAsia="Garamond" w:hAnsi="Garamond" w:cs="Garamond"/>
          <w:b/>
          <w:bCs/>
        </w:rPr>
      </w:pPr>
    </w:p>
    <w:p w14:paraId="72320495" w14:textId="77777777" w:rsidR="00FE03A1" w:rsidRDefault="00FE03A1">
      <w:pPr>
        <w:pStyle w:val="DPU-Brd"/>
        <w:spacing w:line="240" w:lineRule="auto"/>
        <w:ind w:firstLine="0"/>
        <w:rPr>
          <w:rStyle w:val="Intet"/>
          <w:rFonts w:ascii="Garamond" w:eastAsia="Garamond" w:hAnsi="Garamond" w:cs="Garamond"/>
          <w:b/>
          <w:bCs/>
        </w:rPr>
      </w:pPr>
    </w:p>
    <w:p w14:paraId="72320496" w14:textId="77777777" w:rsidR="00290946" w:rsidRDefault="005612D2">
      <w:pPr>
        <w:pStyle w:val="DPU-Brd"/>
        <w:spacing w:line="240" w:lineRule="auto"/>
        <w:ind w:firstLine="0"/>
        <w:rPr>
          <w:rStyle w:val="Intet"/>
          <w:rFonts w:ascii="Garamond" w:eastAsia="Garamond" w:hAnsi="Garamond" w:cs="Garamond"/>
          <w:b/>
          <w:bCs/>
        </w:rPr>
      </w:pPr>
      <w:r>
        <w:rPr>
          <w:rStyle w:val="Intet"/>
          <w:rFonts w:ascii="Garamond" w:hAnsi="Garamond"/>
          <w:b/>
          <w:bCs/>
        </w:rPr>
        <w:lastRenderedPageBreak/>
        <w:t xml:space="preserve">Den unges vurdering: negativt </w:t>
      </w:r>
      <w:r w:rsidR="00627DB1">
        <w:rPr>
          <w:rStyle w:val="Intet"/>
          <w:rFonts w:ascii="Garamond" w:hAnsi="Garamond"/>
          <w:b/>
          <w:bCs/>
        </w:rPr>
        <w:t>influerende</w:t>
      </w:r>
      <w:r>
        <w:rPr>
          <w:rStyle w:val="Intet"/>
          <w:rFonts w:ascii="Garamond" w:hAnsi="Garamond"/>
          <w:b/>
          <w:bCs/>
        </w:rPr>
        <w:t xml:space="preserve"> personer</w:t>
      </w:r>
    </w:p>
    <w:tbl>
      <w:tblPr>
        <w:tblStyle w:val="TableNormal"/>
        <w:tblW w:w="906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54"/>
        <w:gridCol w:w="1846"/>
        <w:gridCol w:w="1788"/>
        <w:gridCol w:w="1788"/>
        <w:gridCol w:w="1788"/>
      </w:tblGrid>
      <w:tr w:rsidR="00290946" w14:paraId="7232049D" w14:textId="77777777">
        <w:trPr>
          <w:trHeight w:val="940"/>
        </w:trPr>
        <w:tc>
          <w:tcPr>
            <w:tcW w:w="1853"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97" w14:textId="77777777" w:rsidR="00290946" w:rsidRDefault="005612D2">
            <w:pPr>
              <w:pStyle w:val="Brdtekst"/>
              <w:rPr>
                <w:rStyle w:val="Intet"/>
                <w:rFonts w:ascii="Garamond" w:eastAsia="Garamond" w:hAnsi="Garamond" w:cs="Garamond"/>
              </w:rPr>
            </w:pPr>
            <w:r>
              <w:rPr>
                <w:rStyle w:val="Intet"/>
                <w:rFonts w:ascii="Garamond" w:hAnsi="Garamond"/>
              </w:rPr>
              <w:t>Dato:</w:t>
            </w:r>
          </w:p>
          <w:p w14:paraId="72320498" w14:textId="77777777" w:rsidR="00290946" w:rsidRDefault="00290946">
            <w:pPr>
              <w:pStyle w:val="Brdtekst"/>
              <w:spacing w:after="0"/>
            </w:pPr>
          </w:p>
        </w:tc>
        <w:tc>
          <w:tcPr>
            <w:tcW w:w="1845"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99" w14:textId="77777777" w:rsidR="00290946" w:rsidRDefault="005612D2">
            <w:pPr>
              <w:pStyle w:val="Listeafsnit"/>
              <w:ind w:left="230"/>
            </w:pPr>
            <w:r>
              <w:rPr>
                <w:rStyle w:val="Intet"/>
                <w:rFonts w:ascii="Garamond" w:hAnsi="Garamond"/>
                <w:sz w:val="22"/>
                <w:szCs w:val="22"/>
              </w:rPr>
              <w:t>Person 1</w:t>
            </w:r>
          </w:p>
        </w:tc>
        <w:tc>
          <w:tcPr>
            <w:tcW w:w="1788"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9A" w14:textId="77777777" w:rsidR="00290946" w:rsidRDefault="005612D2">
            <w:pPr>
              <w:pStyle w:val="Brdtekst"/>
              <w:spacing w:after="0"/>
              <w:jc w:val="both"/>
            </w:pPr>
            <w:r>
              <w:rPr>
                <w:rStyle w:val="Intet"/>
                <w:rFonts w:ascii="Garamond" w:hAnsi="Garamond"/>
              </w:rPr>
              <w:t>Person 2</w:t>
            </w:r>
          </w:p>
        </w:tc>
        <w:tc>
          <w:tcPr>
            <w:tcW w:w="1788"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9B" w14:textId="77777777" w:rsidR="00290946" w:rsidRDefault="005612D2">
            <w:pPr>
              <w:pStyle w:val="Brdtekst"/>
              <w:spacing w:after="0"/>
              <w:jc w:val="both"/>
            </w:pPr>
            <w:r>
              <w:rPr>
                <w:rStyle w:val="Intet"/>
                <w:rFonts w:ascii="Garamond" w:hAnsi="Garamond"/>
              </w:rPr>
              <w:t>Person 3</w:t>
            </w:r>
          </w:p>
        </w:tc>
        <w:tc>
          <w:tcPr>
            <w:tcW w:w="1788"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9C" w14:textId="77777777" w:rsidR="00290946" w:rsidRDefault="005612D2">
            <w:pPr>
              <w:pStyle w:val="Brdtekst"/>
              <w:spacing w:after="0"/>
              <w:jc w:val="both"/>
            </w:pPr>
            <w:r>
              <w:rPr>
                <w:rStyle w:val="Intet"/>
                <w:rFonts w:ascii="Garamond" w:hAnsi="Garamond"/>
              </w:rPr>
              <w:t>Person 4</w:t>
            </w:r>
          </w:p>
        </w:tc>
      </w:tr>
      <w:tr w:rsidR="00290946" w:rsidRPr="00745099" w14:paraId="723204A3" w14:textId="77777777">
        <w:trPr>
          <w:trHeight w:val="1220"/>
        </w:trPr>
        <w:tc>
          <w:tcPr>
            <w:tcW w:w="1853" w:type="dxa"/>
            <w:tcBorders>
              <w:top w:val="single" w:sz="8" w:space="0" w:color="FF9393"/>
              <w:left w:val="single" w:sz="8" w:space="0" w:color="FF9393"/>
              <w:bottom w:val="single" w:sz="8" w:space="0" w:color="FF9393"/>
              <w:right w:val="single" w:sz="8" w:space="0" w:color="FF9393"/>
            </w:tcBorders>
            <w:shd w:val="clear" w:color="auto" w:fill="FFD9D9"/>
            <w:tcMar>
              <w:top w:w="80" w:type="dxa"/>
              <w:left w:w="80" w:type="dxa"/>
              <w:bottom w:w="80" w:type="dxa"/>
              <w:right w:w="80" w:type="dxa"/>
            </w:tcMar>
          </w:tcPr>
          <w:p w14:paraId="7232049E" w14:textId="77777777" w:rsidR="00290946" w:rsidRDefault="005612D2">
            <w:pPr>
              <w:pStyle w:val="Brdtekst"/>
              <w:spacing w:after="0"/>
            </w:pPr>
            <w:r>
              <w:rPr>
                <w:rStyle w:val="Intet"/>
                <w:rFonts w:ascii="Garamond" w:hAnsi="Garamond"/>
              </w:rPr>
              <w:t>Skriv de primære grund til, hvorfor personen anses som negativt støttende</w:t>
            </w:r>
          </w:p>
        </w:tc>
        <w:tc>
          <w:tcPr>
            <w:tcW w:w="1845" w:type="dxa"/>
            <w:tcBorders>
              <w:top w:val="single" w:sz="8" w:space="0" w:color="FF9393"/>
              <w:left w:val="single" w:sz="8" w:space="0" w:color="FF9393"/>
              <w:bottom w:val="single" w:sz="8" w:space="0" w:color="FF9393"/>
              <w:right w:val="single" w:sz="8" w:space="0" w:color="FF9393"/>
            </w:tcBorders>
            <w:shd w:val="clear" w:color="auto" w:fill="FFD9D9"/>
            <w:tcMar>
              <w:top w:w="80" w:type="dxa"/>
              <w:left w:w="80" w:type="dxa"/>
              <w:bottom w:w="80" w:type="dxa"/>
              <w:right w:w="80" w:type="dxa"/>
            </w:tcMar>
          </w:tcPr>
          <w:p w14:paraId="7232049F" w14:textId="77777777" w:rsidR="00290946" w:rsidRPr="005612D2" w:rsidRDefault="00290946">
            <w:pPr>
              <w:rPr>
                <w:lang w:val="da-DK"/>
              </w:rPr>
            </w:pPr>
          </w:p>
        </w:tc>
        <w:tc>
          <w:tcPr>
            <w:tcW w:w="1788" w:type="dxa"/>
            <w:tcBorders>
              <w:top w:val="single" w:sz="8" w:space="0" w:color="FF9393"/>
              <w:left w:val="single" w:sz="8" w:space="0" w:color="FF9393"/>
              <w:bottom w:val="single" w:sz="8" w:space="0" w:color="FF9393"/>
              <w:right w:val="single" w:sz="8" w:space="0" w:color="FF9393"/>
            </w:tcBorders>
            <w:shd w:val="clear" w:color="auto" w:fill="FFD9D9"/>
            <w:tcMar>
              <w:top w:w="80" w:type="dxa"/>
              <w:left w:w="80" w:type="dxa"/>
              <w:bottom w:w="80" w:type="dxa"/>
              <w:right w:w="80" w:type="dxa"/>
            </w:tcMar>
          </w:tcPr>
          <w:p w14:paraId="723204A0" w14:textId="77777777" w:rsidR="00290946" w:rsidRPr="005612D2" w:rsidRDefault="00290946">
            <w:pPr>
              <w:rPr>
                <w:lang w:val="da-DK"/>
              </w:rPr>
            </w:pPr>
          </w:p>
        </w:tc>
        <w:tc>
          <w:tcPr>
            <w:tcW w:w="1788" w:type="dxa"/>
            <w:tcBorders>
              <w:top w:val="single" w:sz="8" w:space="0" w:color="FF9393"/>
              <w:left w:val="single" w:sz="8" w:space="0" w:color="FF9393"/>
              <w:bottom w:val="single" w:sz="8" w:space="0" w:color="FF9393"/>
              <w:right w:val="single" w:sz="8" w:space="0" w:color="FF9393"/>
            </w:tcBorders>
            <w:shd w:val="clear" w:color="auto" w:fill="FFD9D9"/>
            <w:tcMar>
              <w:top w:w="80" w:type="dxa"/>
              <w:left w:w="80" w:type="dxa"/>
              <w:bottom w:w="80" w:type="dxa"/>
              <w:right w:w="80" w:type="dxa"/>
            </w:tcMar>
          </w:tcPr>
          <w:p w14:paraId="723204A1" w14:textId="77777777" w:rsidR="00290946" w:rsidRPr="005612D2" w:rsidRDefault="00290946">
            <w:pPr>
              <w:rPr>
                <w:lang w:val="da-DK"/>
              </w:rPr>
            </w:pPr>
          </w:p>
        </w:tc>
        <w:tc>
          <w:tcPr>
            <w:tcW w:w="1788" w:type="dxa"/>
            <w:tcBorders>
              <w:top w:val="single" w:sz="8" w:space="0" w:color="FF9393"/>
              <w:left w:val="single" w:sz="8" w:space="0" w:color="FF9393"/>
              <w:bottom w:val="single" w:sz="8" w:space="0" w:color="FF9393"/>
              <w:right w:val="single" w:sz="8" w:space="0" w:color="FF9393"/>
            </w:tcBorders>
            <w:shd w:val="clear" w:color="auto" w:fill="FFD9D9"/>
            <w:tcMar>
              <w:top w:w="80" w:type="dxa"/>
              <w:left w:w="80" w:type="dxa"/>
              <w:bottom w:w="80" w:type="dxa"/>
              <w:right w:w="80" w:type="dxa"/>
            </w:tcMar>
          </w:tcPr>
          <w:p w14:paraId="723204A2" w14:textId="77777777" w:rsidR="00290946" w:rsidRPr="005612D2" w:rsidRDefault="00290946">
            <w:pPr>
              <w:rPr>
                <w:lang w:val="da-DK"/>
              </w:rPr>
            </w:pPr>
          </w:p>
        </w:tc>
      </w:tr>
      <w:tr w:rsidR="00290946" w14:paraId="723204AD" w14:textId="77777777">
        <w:trPr>
          <w:trHeight w:val="1220"/>
        </w:trPr>
        <w:tc>
          <w:tcPr>
            <w:tcW w:w="1853"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A4" w14:textId="77777777" w:rsidR="00290946" w:rsidRDefault="00290946">
            <w:pPr>
              <w:pStyle w:val="Brdtekst"/>
              <w:spacing w:after="0"/>
              <w:rPr>
                <w:rStyle w:val="Intet"/>
                <w:rFonts w:ascii="Garamond" w:eastAsia="Garamond" w:hAnsi="Garamond" w:cs="Garamond"/>
              </w:rPr>
            </w:pPr>
          </w:p>
          <w:p w14:paraId="723204A5" w14:textId="77777777" w:rsidR="00290946" w:rsidRDefault="005612D2">
            <w:pPr>
              <w:pStyle w:val="Brdtekst"/>
              <w:spacing w:after="0"/>
            </w:pPr>
            <w:r>
              <w:rPr>
                <w:rStyle w:val="Intet"/>
                <w:rFonts w:ascii="Garamond" w:hAnsi="Garamond"/>
              </w:rPr>
              <w:t>Skriv de sekundære grunde</w:t>
            </w:r>
          </w:p>
        </w:tc>
        <w:tc>
          <w:tcPr>
            <w:tcW w:w="1845"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A6" w14:textId="77777777" w:rsidR="00290946" w:rsidRDefault="00290946">
            <w:pPr>
              <w:pStyle w:val="Brdtekst"/>
              <w:spacing w:after="0"/>
              <w:jc w:val="both"/>
              <w:rPr>
                <w:rStyle w:val="Intet"/>
                <w:rFonts w:ascii="Garamond" w:eastAsia="Garamond" w:hAnsi="Garamond" w:cs="Garamond"/>
              </w:rPr>
            </w:pPr>
          </w:p>
          <w:p w14:paraId="723204A7" w14:textId="77777777" w:rsidR="00290946" w:rsidRDefault="00290946">
            <w:pPr>
              <w:pStyle w:val="Brdtekst"/>
              <w:spacing w:after="0"/>
              <w:jc w:val="both"/>
              <w:rPr>
                <w:rStyle w:val="Intet"/>
                <w:rFonts w:ascii="Garamond" w:eastAsia="Garamond" w:hAnsi="Garamond" w:cs="Garamond"/>
              </w:rPr>
            </w:pPr>
          </w:p>
          <w:p w14:paraId="723204A8" w14:textId="77777777" w:rsidR="00290946" w:rsidRDefault="00290946">
            <w:pPr>
              <w:pStyle w:val="Brdtekst"/>
              <w:spacing w:after="0"/>
              <w:jc w:val="both"/>
              <w:rPr>
                <w:rStyle w:val="Intet"/>
                <w:rFonts w:ascii="Garamond" w:eastAsia="Garamond" w:hAnsi="Garamond" w:cs="Garamond"/>
              </w:rPr>
            </w:pPr>
          </w:p>
          <w:p w14:paraId="723204A9" w14:textId="77777777" w:rsidR="00290946" w:rsidRDefault="00290946">
            <w:pPr>
              <w:pStyle w:val="Brdtekst"/>
              <w:spacing w:after="0"/>
              <w:jc w:val="both"/>
            </w:pPr>
          </w:p>
        </w:tc>
        <w:tc>
          <w:tcPr>
            <w:tcW w:w="1788"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AA" w14:textId="77777777" w:rsidR="00290946" w:rsidRDefault="00290946"/>
        </w:tc>
        <w:tc>
          <w:tcPr>
            <w:tcW w:w="1788"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AB" w14:textId="77777777" w:rsidR="00290946" w:rsidRDefault="00290946"/>
        </w:tc>
        <w:tc>
          <w:tcPr>
            <w:tcW w:w="1788"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AC" w14:textId="77777777" w:rsidR="00290946" w:rsidRDefault="00290946"/>
        </w:tc>
      </w:tr>
      <w:tr w:rsidR="00290946" w14:paraId="723204B6" w14:textId="77777777">
        <w:trPr>
          <w:trHeight w:val="980"/>
        </w:trPr>
        <w:tc>
          <w:tcPr>
            <w:tcW w:w="1853" w:type="dxa"/>
            <w:tcBorders>
              <w:top w:val="single" w:sz="8" w:space="0" w:color="FF9393"/>
              <w:left w:val="single" w:sz="8" w:space="0" w:color="FF9393"/>
              <w:bottom w:val="single" w:sz="8" w:space="0" w:color="FF9393"/>
              <w:right w:val="single" w:sz="8" w:space="0" w:color="FF9393"/>
            </w:tcBorders>
            <w:shd w:val="clear" w:color="auto" w:fill="FFD9D9"/>
            <w:tcMar>
              <w:top w:w="80" w:type="dxa"/>
              <w:left w:w="80" w:type="dxa"/>
              <w:bottom w:w="80" w:type="dxa"/>
              <w:right w:w="80" w:type="dxa"/>
            </w:tcMar>
          </w:tcPr>
          <w:p w14:paraId="723204AE" w14:textId="77777777" w:rsidR="00290946" w:rsidRDefault="00290946">
            <w:pPr>
              <w:pStyle w:val="Brdtekst"/>
              <w:spacing w:after="0"/>
              <w:rPr>
                <w:rStyle w:val="Intet"/>
                <w:rFonts w:ascii="Garamond" w:eastAsia="Garamond" w:hAnsi="Garamond" w:cs="Garamond"/>
              </w:rPr>
            </w:pPr>
          </w:p>
          <w:p w14:paraId="723204AF" w14:textId="77777777" w:rsidR="00290946" w:rsidRDefault="005612D2">
            <w:pPr>
              <w:pStyle w:val="Brdtekst"/>
              <w:spacing w:after="0"/>
            </w:pPr>
            <w:r>
              <w:rPr>
                <w:rStyle w:val="Intet"/>
                <w:rFonts w:ascii="Garamond" w:hAnsi="Garamond"/>
              </w:rPr>
              <w:t>Skriv de tertiære grunde</w:t>
            </w:r>
          </w:p>
        </w:tc>
        <w:tc>
          <w:tcPr>
            <w:tcW w:w="1845" w:type="dxa"/>
            <w:tcBorders>
              <w:top w:val="single" w:sz="8" w:space="0" w:color="FF9393"/>
              <w:left w:val="single" w:sz="8" w:space="0" w:color="FF9393"/>
              <w:bottom w:val="single" w:sz="8" w:space="0" w:color="FF9393"/>
              <w:right w:val="single" w:sz="8" w:space="0" w:color="FF9393"/>
            </w:tcBorders>
            <w:shd w:val="clear" w:color="auto" w:fill="FFD9D9"/>
            <w:tcMar>
              <w:top w:w="80" w:type="dxa"/>
              <w:left w:w="80" w:type="dxa"/>
              <w:bottom w:w="80" w:type="dxa"/>
              <w:right w:w="80" w:type="dxa"/>
            </w:tcMar>
          </w:tcPr>
          <w:p w14:paraId="723204B0" w14:textId="77777777" w:rsidR="00290946" w:rsidRDefault="00290946">
            <w:pPr>
              <w:pStyle w:val="Brdtekst"/>
              <w:spacing w:after="0"/>
              <w:jc w:val="both"/>
              <w:rPr>
                <w:rStyle w:val="Intet"/>
                <w:rFonts w:ascii="Garamond" w:eastAsia="Garamond" w:hAnsi="Garamond" w:cs="Garamond"/>
              </w:rPr>
            </w:pPr>
          </w:p>
          <w:p w14:paraId="723204B1" w14:textId="77777777" w:rsidR="00290946" w:rsidRDefault="00290946">
            <w:pPr>
              <w:pStyle w:val="Brdtekst"/>
              <w:spacing w:after="0"/>
              <w:jc w:val="both"/>
              <w:rPr>
                <w:rStyle w:val="Intet"/>
                <w:rFonts w:ascii="Garamond" w:eastAsia="Garamond" w:hAnsi="Garamond" w:cs="Garamond"/>
              </w:rPr>
            </w:pPr>
          </w:p>
          <w:p w14:paraId="723204B2" w14:textId="77777777" w:rsidR="00290946" w:rsidRDefault="00290946">
            <w:pPr>
              <w:pStyle w:val="Brdtekst"/>
              <w:spacing w:after="0"/>
              <w:jc w:val="both"/>
            </w:pPr>
          </w:p>
        </w:tc>
        <w:tc>
          <w:tcPr>
            <w:tcW w:w="1788" w:type="dxa"/>
            <w:tcBorders>
              <w:top w:val="single" w:sz="8" w:space="0" w:color="FF9393"/>
              <w:left w:val="single" w:sz="8" w:space="0" w:color="FF9393"/>
              <w:bottom w:val="single" w:sz="8" w:space="0" w:color="FF9393"/>
              <w:right w:val="single" w:sz="8" w:space="0" w:color="FF9393"/>
            </w:tcBorders>
            <w:shd w:val="clear" w:color="auto" w:fill="FFD9D9"/>
            <w:tcMar>
              <w:top w:w="80" w:type="dxa"/>
              <w:left w:w="80" w:type="dxa"/>
              <w:bottom w:w="80" w:type="dxa"/>
              <w:right w:w="80" w:type="dxa"/>
            </w:tcMar>
          </w:tcPr>
          <w:p w14:paraId="723204B3" w14:textId="77777777" w:rsidR="00290946" w:rsidRDefault="00290946"/>
        </w:tc>
        <w:tc>
          <w:tcPr>
            <w:tcW w:w="1788" w:type="dxa"/>
            <w:tcBorders>
              <w:top w:val="single" w:sz="8" w:space="0" w:color="FF9393"/>
              <w:left w:val="single" w:sz="8" w:space="0" w:color="FF9393"/>
              <w:bottom w:val="single" w:sz="8" w:space="0" w:color="FF9393"/>
              <w:right w:val="single" w:sz="8" w:space="0" w:color="FF9393"/>
            </w:tcBorders>
            <w:shd w:val="clear" w:color="auto" w:fill="FFD9D9"/>
            <w:tcMar>
              <w:top w:w="80" w:type="dxa"/>
              <w:left w:w="80" w:type="dxa"/>
              <w:bottom w:w="80" w:type="dxa"/>
              <w:right w:w="80" w:type="dxa"/>
            </w:tcMar>
          </w:tcPr>
          <w:p w14:paraId="723204B4" w14:textId="77777777" w:rsidR="00290946" w:rsidRDefault="00290946"/>
        </w:tc>
        <w:tc>
          <w:tcPr>
            <w:tcW w:w="1788" w:type="dxa"/>
            <w:tcBorders>
              <w:top w:val="single" w:sz="8" w:space="0" w:color="FF9393"/>
              <w:left w:val="single" w:sz="8" w:space="0" w:color="FF9393"/>
              <w:bottom w:val="single" w:sz="8" w:space="0" w:color="FF9393"/>
              <w:right w:val="single" w:sz="8" w:space="0" w:color="FF9393"/>
            </w:tcBorders>
            <w:shd w:val="clear" w:color="auto" w:fill="FFD9D9"/>
            <w:tcMar>
              <w:top w:w="80" w:type="dxa"/>
              <w:left w:w="80" w:type="dxa"/>
              <w:bottom w:w="80" w:type="dxa"/>
              <w:right w:w="80" w:type="dxa"/>
            </w:tcMar>
          </w:tcPr>
          <w:p w14:paraId="723204B5" w14:textId="77777777" w:rsidR="00290946" w:rsidRDefault="00290946"/>
        </w:tc>
      </w:tr>
    </w:tbl>
    <w:p w14:paraId="723204B7" w14:textId="77777777" w:rsidR="00290946" w:rsidRDefault="00290946">
      <w:pPr>
        <w:pStyle w:val="DPU-Brd"/>
        <w:spacing w:line="240" w:lineRule="auto"/>
        <w:ind w:firstLine="0"/>
        <w:rPr>
          <w:rStyle w:val="Intet"/>
          <w:rFonts w:ascii="Garamond" w:eastAsia="Garamond" w:hAnsi="Garamond" w:cs="Garamond"/>
          <w:b/>
          <w:bCs/>
        </w:rPr>
      </w:pPr>
    </w:p>
    <w:p w14:paraId="723204B8" w14:textId="77777777" w:rsidR="00290946" w:rsidRDefault="00290946">
      <w:pPr>
        <w:pStyle w:val="Brdtekst"/>
        <w:jc w:val="both"/>
        <w:rPr>
          <w:rStyle w:val="Intet"/>
          <w:rFonts w:ascii="Garamond" w:eastAsia="Garamond" w:hAnsi="Garamond" w:cs="Garamond"/>
          <w:b/>
          <w:bCs/>
          <w:i/>
          <w:iCs/>
          <w:sz w:val="28"/>
          <w:szCs w:val="28"/>
        </w:rPr>
      </w:pPr>
    </w:p>
    <w:p w14:paraId="723204B9" w14:textId="77777777" w:rsidR="00290946" w:rsidRDefault="005612D2">
      <w:pPr>
        <w:pStyle w:val="DPU-Brd"/>
        <w:spacing w:line="240" w:lineRule="auto"/>
        <w:ind w:firstLine="0"/>
        <w:rPr>
          <w:rStyle w:val="Intet"/>
          <w:rFonts w:ascii="Garamond" w:eastAsia="Garamond" w:hAnsi="Garamond" w:cs="Garamond"/>
          <w:b/>
          <w:bCs/>
        </w:rPr>
      </w:pPr>
      <w:r>
        <w:rPr>
          <w:rStyle w:val="Intet"/>
          <w:rFonts w:ascii="Garamond" w:hAnsi="Garamond"/>
          <w:b/>
          <w:bCs/>
        </w:rPr>
        <w:t>Pædagogens vurdering: positivt støttende personer</w:t>
      </w:r>
    </w:p>
    <w:tbl>
      <w:tblPr>
        <w:tblStyle w:val="TableNormal"/>
        <w:tblW w:w="92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00"/>
        <w:gridCol w:w="1881"/>
        <w:gridCol w:w="1835"/>
        <w:gridCol w:w="1835"/>
        <w:gridCol w:w="1835"/>
      </w:tblGrid>
      <w:tr w:rsidR="00290946" w14:paraId="723204C0" w14:textId="77777777">
        <w:trPr>
          <w:trHeight w:val="940"/>
        </w:trPr>
        <w:tc>
          <w:tcPr>
            <w:tcW w:w="1899"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BA" w14:textId="77777777" w:rsidR="00290946" w:rsidRDefault="005612D2">
            <w:pPr>
              <w:pStyle w:val="Brdtekst"/>
              <w:rPr>
                <w:rStyle w:val="Intet"/>
                <w:rFonts w:ascii="Garamond" w:eastAsia="Garamond" w:hAnsi="Garamond" w:cs="Garamond"/>
              </w:rPr>
            </w:pPr>
            <w:r>
              <w:rPr>
                <w:rStyle w:val="Intet"/>
                <w:rFonts w:ascii="Garamond" w:hAnsi="Garamond"/>
              </w:rPr>
              <w:t>Dato:</w:t>
            </w:r>
          </w:p>
          <w:p w14:paraId="723204BB" w14:textId="77777777" w:rsidR="00290946" w:rsidRDefault="00290946">
            <w:pPr>
              <w:pStyle w:val="Brdtekst"/>
              <w:spacing w:after="0"/>
            </w:pPr>
          </w:p>
        </w:tc>
        <w:tc>
          <w:tcPr>
            <w:tcW w:w="188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BC" w14:textId="77777777" w:rsidR="00290946" w:rsidRDefault="005612D2">
            <w:pPr>
              <w:pStyle w:val="Listeafsnit"/>
              <w:ind w:left="230"/>
            </w:pPr>
            <w:r>
              <w:rPr>
                <w:rStyle w:val="Intet"/>
                <w:rFonts w:ascii="Garamond" w:hAnsi="Garamond"/>
                <w:sz w:val="22"/>
                <w:szCs w:val="22"/>
              </w:rPr>
              <w:t>Person 1</w:t>
            </w:r>
          </w:p>
        </w:tc>
        <w:tc>
          <w:tcPr>
            <w:tcW w:w="1835"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BD" w14:textId="77777777" w:rsidR="00290946" w:rsidRDefault="005612D2">
            <w:pPr>
              <w:pStyle w:val="Brdtekst"/>
              <w:spacing w:after="0"/>
              <w:jc w:val="both"/>
            </w:pPr>
            <w:r>
              <w:rPr>
                <w:rStyle w:val="Intet"/>
                <w:rFonts w:ascii="Garamond" w:hAnsi="Garamond"/>
              </w:rPr>
              <w:t>Person 2</w:t>
            </w:r>
          </w:p>
        </w:tc>
        <w:tc>
          <w:tcPr>
            <w:tcW w:w="1835"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BE" w14:textId="77777777" w:rsidR="00290946" w:rsidRDefault="005612D2">
            <w:pPr>
              <w:pStyle w:val="Brdtekst"/>
              <w:spacing w:after="0"/>
              <w:jc w:val="both"/>
            </w:pPr>
            <w:r>
              <w:rPr>
                <w:rStyle w:val="Intet"/>
                <w:rFonts w:ascii="Garamond" w:hAnsi="Garamond"/>
              </w:rPr>
              <w:t>Person 3</w:t>
            </w:r>
          </w:p>
        </w:tc>
        <w:tc>
          <w:tcPr>
            <w:tcW w:w="1835"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BF" w14:textId="77777777" w:rsidR="00290946" w:rsidRDefault="005612D2">
            <w:pPr>
              <w:pStyle w:val="Brdtekst"/>
              <w:spacing w:after="0"/>
              <w:jc w:val="both"/>
            </w:pPr>
            <w:r>
              <w:rPr>
                <w:rStyle w:val="Intet"/>
                <w:rFonts w:ascii="Garamond" w:hAnsi="Garamond"/>
              </w:rPr>
              <w:t>Person 4</w:t>
            </w:r>
          </w:p>
        </w:tc>
      </w:tr>
      <w:tr w:rsidR="00290946" w:rsidRPr="00745099" w14:paraId="723204C6" w14:textId="77777777">
        <w:trPr>
          <w:trHeight w:val="1220"/>
        </w:trPr>
        <w:tc>
          <w:tcPr>
            <w:tcW w:w="1899"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C1" w14:textId="77777777" w:rsidR="00290946" w:rsidRDefault="005612D2">
            <w:pPr>
              <w:pStyle w:val="Brdtekst"/>
              <w:spacing w:after="0"/>
            </w:pPr>
            <w:r>
              <w:rPr>
                <w:rStyle w:val="Intet"/>
                <w:rFonts w:ascii="Garamond" w:hAnsi="Garamond"/>
              </w:rPr>
              <w:t>Skriv de primære grund til, hvorfor personen anses som negativt støttende</w:t>
            </w:r>
          </w:p>
        </w:tc>
        <w:tc>
          <w:tcPr>
            <w:tcW w:w="188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C2" w14:textId="77777777" w:rsidR="00290946" w:rsidRPr="005612D2" w:rsidRDefault="00290946">
            <w:pPr>
              <w:rPr>
                <w:lang w:val="da-DK"/>
              </w:rPr>
            </w:pPr>
          </w:p>
        </w:tc>
        <w:tc>
          <w:tcPr>
            <w:tcW w:w="1835"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C3" w14:textId="77777777" w:rsidR="00290946" w:rsidRPr="005612D2" w:rsidRDefault="00290946">
            <w:pPr>
              <w:rPr>
                <w:lang w:val="da-DK"/>
              </w:rPr>
            </w:pPr>
          </w:p>
        </w:tc>
        <w:tc>
          <w:tcPr>
            <w:tcW w:w="1835"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C4" w14:textId="77777777" w:rsidR="00290946" w:rsidRPr="005612D2" w:rsidRDefault="00290946">
            <w:pPr>
              <w:rPr>
                <w:lang w:val="da-DK"/>
              </w:rPr>
            </w:pPr>
          </w:p>
        </w:tc>
        <w:tc>
          <w:tcPr>
            <w:tcW w:w="1835"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C5" w14:textId="77777777" w:rsidR="00290946" w:rsidRPr="005612D2" w:rsidRDefault="00290946">
            <w:pPr>
              <w:rPr>
                <w:lang w:val="da-DK"/>
              </w:rPr>
            </w:pPr>
          </w:p>
        </w:tc>
      </w:tr>
      <w:tr w:rsidR="00290946" w14:paraId="723204CF" w14:textId="77777777">
        <w:trPr>
          <w:trHeight w:val="980"/>
        </w:trPr>
        <w:tc>
          <w:tcPr>
            <w:tcW w:w="1899"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C7" w14:textId="77777777" w:rsidR="00290946" w:rsidRDefault="00290946">
            <w:pPr>
              <w:pStyle w:val="Brdtekst"/>
              <w:spacing w:after="0"/>
              <w:rPr>
                <w:rStyle w:val="Intet"/>
                <w:rFonts w:ascii="Garamond" w:eastAsia="Garamond" w:hAnsi="Garamond" w:cs="Garamond"/>
              </w:rPr>
            </w:pPr>
          </w:p>
          <w:p w14:paraId="723204C8" w14:textId="77777777" w:rsidR="00290946" w:rsidRDefault="005612D2">
            <w:pPr>
              <w:pStyle w:val="Brdtekst"/>
              <w:spacing w:after="0"/>
            </w:pPr>
            <w:r>
              <w:rPr>
                <w:rStyle w:val="Intet"/>
                <w:rFonts w:ascii="Garamond" w:hAnsi="Garamond"/>
              </w:rPr>
              <w:t>Skriv de sekundære grunde</w:t>
            </w:r>
          </w:p>
        </w:tc>
        <w:tc>
          <w:tcPr>
            <w:tcW w:w="188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C9" w14:textId="77777777" w:rsidR="00290946" w:rsidRDefault="00290946">
            <w:pPr>
              <w:pStyle w:val="Brdtekst"/>
              <w:spacing w:after="0"/>
              <w:jc w:val="both"/>
              <w:rPr>
                <w:rStyle w:val="Intet"/>
                <w:rFonts w:ascii="Garamond" w:eastAsia="Garamond" w:hAnsi="Garamond" w:cs="Garamond"/>
              </w:rPr>
            </w:pPr>
          </w:p>
          <w:p w14:paraId="723204CA" w14:textId="77777777" w:rsidR="00290946" w:rsidRDefault="00290946">
            <w:pPr>
              <w:pStyle w:val="Brdtekst"/>
              <w:spacing w:after="0"/>
              <w:jc w:val="both"/>
              <w:rPr>
                <w:rStyle w:val="Intet"/>
                <w:rFonts w:ascii="Garamond" w:eastAsia="Garamond" w:hAnsi="Garamond" w:cs="Garamond"/>
              </w:rPr>
            </w:pPr>
          </w:p>
          <w:p w14:paraId="723204CB" w14:textId="77777777" w:rsidR="00290946" w:rsidRDefault="00290946">
            <w:pPr>
              <w:pStyle w:val="Brdtekst"/>
              <w:spacing w:after="0"/>
              <w:jc w:val="both"/>
            </w:pPr>
          </w:p>
        </w:tc>
        <w:tc>
          <w:tcPr>
            <w:tcW w:w="1835"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CC" w14:textId="77777777" w:rsidR="00290946" w:rsidRDefault="00290946"/>
        </w:tc>
        <w:tc>
          <w:tcPr>
            <w:tcW w:w="1835"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CD" w14:textId="77777777" w:rsidR="00290946" w:rsidRDefault="00290946"/>
        </w:tc>
        <w:tc>
          <w:tcPr>
            <w:tcW w:w="1835"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4CE" w14:textId="77777777" w:rsidR="00290946" w:rsidRDefault="00290946"/>
        </w:tc>
      </w:tr>
      <w:tr w:rsidR="00290946" w14:paraId="723204D8" w14:textId="77777777">
        <w:trPr>
          <w:trHeight w:val="980"/>
        </w:trPr>
        <w:tc>
          <w:tcPr>
            <w:tcW w:w="1899"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D0" w14:textId="77777777" w:rsidR="00290946" w:rsidRDefault="00290946">
            <w:pPr>
              <w:pStyle w:val="Brdtekst"/>
              <w:spacing w:after="0"/>
              <w:rPr>
                <w:rStyle w:val="Intet"/>
                <w:rFonts w:ascii="Garamond" w:eastAsia="Garamond" w:hAnsi="Garamond" w:cs="Garamond"/>
              </w:rPr>
            </w:pPr>
          </w:p>
          <w:p w14:paraId="723204D1" w14:textId="77777777" w:rsidR="00290946" w:rsidRDefault="005612D2">
            <w:pPr>
              <w:pStyle w:val="Brdtekst"/>
              <w:spacing w:after="0"/>
            </w:pPr>
            <w:r>
              <w:rPr>
                <w:rStyle w:val="Intet"/>
                <w:rFonts w:ascii="Garamond" w:hAnsi="Garamond"/>
              </w:rPr>
              <w:t>Skriv de tertiære grunde</w:t>
            </w:r>
          </w:p>
        </w:tc>
        <w:tc>
          <w:tcPr>
            <w:tcW w:w="188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D2" w14:textId="77777777" w:rsidR="00290946" w:rsidRDefault="00290946">
            <w:pPr>
              <w:pStyle w:val="Brdtekst"/>
              <w:spacing w:after="0"/>
              <w:jc w:val="both"/>
              <w:rPr>
                <w:rStyle w:val="Intet"/>
                <w:rFonts w:ascii="Garamond" w:eastAsia="Garamond" w:hAnsi="Garamond" w:cs="Garamond"/>
              </w:rPr>
            </w:pPr>
          </w:p>
          <w:p w14:paraId="723204D3" w14:textId="77777777" w:rsidR="00290946" w:rsidRDefault="00290946">
            <w:pPr>
              <w:pStyle w:val="Brdtekst"/>
              <w:spacing w:after="0"/>
              <w:jc w:val="both"/>
              <w:rPr>
                <w:rStyle w:val="Intet"/>
                <w:rFonts w:ascii="Garamond" w:eastAsia="Garamond" w:hAnsi="Garamond" w:cs="Garamond"/>
              </w:rPr>
            </w:pPr>
          </w:p>
          <w:p w14:paraId="723204D4" w14:textId="77777777" w:rsidR="00290946" w:rsidRDefault="00290946">
            <w:pPr>
              <w:pStyle w:val="Brdtekst"/>
              <w:spacing w:after="0"/>
              <w:jc w:val="both"/>
            </w:pPr>
          </w:p>
        </w:tc>
        <w:tc>
          <w:tcPr>
            <w:tcW w:w="1835"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D5" w14:textId="77777777" w:rsidR="00290946" w:rsidRDefault="00290946"/>
        </w:tc>
        <w:tc>
          <w:tcPr>
            <w:tcW w:w="1835"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D6" w14:textId="77777777" w:rsidR="00290946" w:rsidRDefault="00290946"/>
        </w:tc>
        <w:tc>
          <w:tcPr>
            <w:tcW w:w="1835"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4D7" w14:textId="77777777" w:rsidR="00290946" w:rsidRDefault="00290946"/>
        </w:tc>
      </w:tr>
    </w:tbl>
    <w:p w14:paraId="723204D9" w14:textId="77777777" w:rsidR="00290946" w:rsidRDefault="00290946">
      <w:pPr>
        <w:pStyle w:val="DPU-Brd"/>
        <w:spacing w:line="240" w:lineRule="auto"/>
        <w:ind w:firstLine="0"/>
        <w:rPr>
          <w:rStyle w:val="Intet"/>
          <w:rFonts w:ascii="Garamond" w:eastAsia="Garamond" w:hAnsi="Garamond" w:cs="Garamond"/>
          <w:b/>
          <w:bCs/>
        </w:rPr>
      </w:pPr>
    </w:p>
    <w:p w14:paraId="723204DA" w14:textId="77777777" w:rsidR="00FE03A1" w:rsidRDefault="00FE03A1">
      <w:pPr>
        <w:pStyle w:val="DPU-Brd"/>
        <w:spacing w:line="240" w:lineRule="auto"/>
        <w:ind w:firstLine="0"/>
        <w:rPr>
          <w:rStyle w:val="Intet"/>
          <w:rFonts w:ascii="Garamond" w:eastAsia="Garamond" w:hAnsi="Garamond" w:cs="Garamond"/>
          <w:b/>
          <w:bCs/>
        </w:rPr>
      </w:pPr>
    </w:p>
    <w:p w14:paraId="723204DB" w14:textId="77777777" w:rsidR="00FE03A1" w:rsidRDefault="00FE03A1">
      <w:pPr>
        <w:pStyle w:val="DPU-Brd"/>
        <w:spacing w:line="240" w:lineRule="auto"/>
        <w:ind w:firstLine="0"/>
        <w:rPr>
          <w:rStyle w:val="Intet"/>
          <w:rFonts w:ascii="Garamond" w:eastAsia="Garamond" w:hAnsi="Garamond" w:cs="Garamond"/>
          <w:b/>
          <w:bCs/>
        </w:rPr>
      </w:pPr>
    </w:p>
    <w:p w14:paraId="723204DC" w14:textId="77777777" w:rsidR="00FE03A1" w:rsidRDefault="00FE03A1">
      <w:pPr>
        <w:pStyle w:val="DPU-Brd"/>
        <w:spacing w:line="240" w:lineRule="auto"/>
        <w:ind w:firstLine="0"/>
        <w:rPr>
          <w:rStyle w:val="Intet"/>
          <w:rFonts w:ascii="Garamond" w:eastAsia="Garamond" w:hAnsi="Garamond" w:cs="Garamond"/>
          <w:b/>
          <w:bCs/>
        </w:rPr>
      </w:pPr>
    </w:p>
    <w:p w14:paraId="723204DD" w14:textId="77777777" w:rsidR="00FE03A1" w:rsidRDefault="00FE03A1">
      <w:pPr>
        <w:pStyle w:val="DPU-Brd"/>
        <w:spacing w:line="240" w:lineRule="auto"/>
        <w:ind w:firstLine="0"/>
        <w:rPr>
          <w:rStyle w:val="Intet"/>
          <w:rFonts w:ascii="Garamond" w:eastAsia="Garamond" w:hAnsi="Garamond" w:cs="Garamond"/>
          <w:b/>
          <w:bCs/>
        </w:rPr>
      </w:pPr>
    </w:p>
    <w:p w14:paraId="723204DE" w14:textId="77777777" w:rsidR="00FE03A1" w:rsidRDefault="00FE03A1">
      <w:pPr>
        <w:pStyle w:val="DPU-Brd"/>
        <w:spacing w:line="240" w:lineRule="auto"/>
        <w:ind w:firstLine="0"/>
        <w:rPr>
          <w:rStyle w:val="Intet"/>
          <w:rFonts w:ascii="Garamond" w:eastAsia="Garamond" w:hAnsi="Garamond" w:cs="Garamond"/>
          <w:b/>
          <w:bCs/>
        </w:rPr>
      </w:pPr>
    </w:p>
    <w:p w14:paraId="723204DF" w14:textId="77777777" w:rsidR="00FE03A1" w:rsidRDefault="00FE03A1">
      <w:pPr>
        <w:pStyle w:val="DPU-Brd"/>
        <w:spacing w:line="240" w:lineRule="auto"/>
        <w:ind w:firstLine="0"/>
        <w:rPr>
          <w:rStyle w:val="Intet"/>
          <w:rFonts w:ascii="Garamond" w:eastAsia="Garamond" w:hAnsi="Garamond" w:cs="Garamond"/>
          <w:b/>
          <w:bCs/>
        </w:rPr>
      </w:pPr>
    </w:p>
    <w:p w14:paraId="723204E0" w14:textId="77777777" w:rsidR="00290946" w:rsidRDefault="00290946">
      <w:pPr>
        <w:pStyle w:val="DPU-Brd"/>
        <w:spacing w:line="240" w:lineRule="auto"/>
        <w:ind w:firstLine="0"/>
        <w:rPr>
          <w:rStyle w:val="Intet"/>
          <w:rFonts w:ascii="Garamond" w:eastAsia="Garamond" w:hAnsi="Garamond" w:cs="Garamond"/>
        </w:rPr>
      </w:pPr>
    </w:p>
    <w:p w14:paraId="723204E1" w14:textId="77777777" w:rsidR="00290946" w:rsidRDefault="005612D2">
      <w:pPr>
        <w:pStyle w:val="DPU-Brd"/>
        <w:spacing w:line="240" w:lineRule="auto"/>
        <w:ind w:firstLine="0"/>
        <w:rPr>
          <w:rStyle w:val="Intet"/>
          <w:rFonts w:ascii="Garamond" w:eastAsia="Garamond" w:hAnsi="Garamond" w:cs="Garamond"/>
          <w:b/>
          <w:bCs/>
        </w:rPr>
      </w:pPr>
      <w:r>
        <w:rPr>
          <w:rStyle w:val="Intet"/>
          <w:rFonts w:ascii="Garamond" w:hAnsi="Garamond"/>
          <w:b/>
          <w:bCs/>
        </w:rPr>
        <w:t xml:space="preserve">Pædagogens vurdering: negativt </w:t>
      </w:r>
      <w:r w:rsidR="00627DB1">
        <w:rPr>
          <w:rStyle w:val="Intet"/>
          <w:rFonts w:ascii="Garamond" w:hAnsi="Garamond"/>
          <w:b/>
          <w:bCs/>
        </w:rPr>
        <w:t>influerende</w:t>
      </w:r>
      <w:r>
        <w:rPr>
          <w:rStyle w:val="Intet"/>
          <w:rFonts w:ascii="Garamond" w:hAnsi="Garamond"/>
          <w:b/>
          <w:bCs/>
        </w:rPr>
        <w:t xml:space="preserve"> personer</w:t>
      </w:r>
    </w:p>
    <w:tbl>
      <w:tblPr>
        <w:tblStyle w:val="TableNormal"/>
        <w:tblW w:w="92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98"/>
        <w:gridCol w:w="1887"/>
        <w:gridCol w:w="1834"/>
        <w:gridCol w:w="1833"/>
        <w:gridCol w:w="1834"/>
      </w:tblGrid>
      <w:tr w:rsidR="00290946" w14:paraId="723204E8" w14:textId="77777777">
        <w:trPr>
          <w:trHeight w:val="940"/>
        </w:trPr>
        <w:tc>
          <w:tcPr>
            <w:tcW w:w="1897"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E2" w14:textId="77777777" w:rsidR="00290946" w:rsidRDefault="005612D2">
            <w:pPr>
              <w:pStyle w:val="Brdtekst"/>
              <w:rPr>
                <w:rStyle w:val="Intet"/>
                <w:rFonts w:ascii="Garamond" w:eastAsia="Garamond" w:hAnsi="Garamond" w:cs="Garamond"/>
              </w:rPr>
            </w:pPr>
            <w:r>
              <w:rPr>
                <w:rStyle w:val="Intet"/>
                <w:rFonts w:ascii="Garamond" w:hAnsi="Garamond"/>
              </w:rPr>
              <w:t>Dato:</w:t>
            </w:r>
          </w:p>
          <w:p w14:paraId="723204E3" w14:textId="77777777" w:rsidR="00290946" w:rsidRDefault="00290946">
            <w:pPr>
              <w:pStyle w:val="Brdtekst"/>
              <w:spacing w:after="0"/>
            </w:pPr>
          </w:p>
        </w:tc>
        <w:tc>
          <w:tcPr>
            <w:tcW w:w="1887"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E4" w14:textId="77777777" w:rsidR="00290946" w:rsidRDefault="005612D2">
            <w:pPr>
              <w:pStyle w:val="Listeafsnit"/>
              <w:ind w:left="230"/>
            </w:pPr>
            <w:r>
              <w:rPr>
                <w:rStyle w:val="Intet"/>
                <w:rFonts w:ascii="Garamond" w:hAnsi="Garamond"/>
                <w:sz w:val="22"/>
                <w:szCs w:val="22"/>
              </w:rPr>
              <w:t>Person 1</w:t>
            </w:r>
          </w:p>
        </w:tc>
        <w:tc>
          <w:tcPr>
            <w:tcW w:w="1834"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E5" w14:textId="77777777" w:rsidR="00290946" w:rsidRDefault="005612D2">
            <w:pPr>
              <w:pStyle w:val="Brdtekst"/>
              <w:spacing w:after="0"/>
              <w:jc w:val="both"/>
            </w:pPr>
            <w:r>
              <w:rPr>
                <w:rStyle w:val="Intet"/>
                <w:rFonts w:ascii="Garamond" w:hAnsi="Garamond"/>
              </w:rPr>
              <w:t>Person 2</w:t>
            </w:r>
          </w:p>
        </w:tc>
        <w:tc>
          <w:tcPr>
            <w:tcW w:w="1833"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E6" w14:textId="77777777" w:rsidR="00290946" w:rsidRDefault="005612D2">
            <w:pPr>
              <w:pStyle w:val="Brdtekst"/>
              <w:spacing w:after="0"/>
              <w:jc w:val="both"/>
            </w:pPr>
            <w:r>
              <w:rPr>
                <w:rStyle w:val="Intet"/>
                <w:rFonts w:ascii="Garamond" w:hAnsi="Garamond"/>
              </w:rPr>
              <w:t>Person 3</w:t>
            </w:r>
          </w:p>
        </w:tc>
        <w:tc>
          <w:tcPr>
            <w:tcW w:w="1834"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E7" w14:textId="77777777" w:rsidR="00290946" w:rsidRDefault="005612D2">
            <w:pPr>
              <w:pStyle w:val="Brdtekst"/>
              <w:spacing w:after="0"/>
              <w:jc w:val="both"/>
            </w:pPr>
            <w:r>
              <w:rPr>
                <w:rStyle w:val="Intet"/>
                <w:rFonts w:ascii="Garamond" w:hAnsi="Garamond"/>
              </w:rPr>
              <w:t>Person 4</w:t>
            </w:r>
          </w:p>
        </w:tc>
      </w:tr>
      <w:tr w:rsidR="00290946" w:rsidRPr="00745099" w14:paraId="723204EE" w14:textId="77777777">
        <w:trPr>
          <w:trHeight w:val="1220"/>
        </w:trPr>
        <w:tc>
          <w:tcPr>
            <w:tcW w:w="1897" w:type="dxa"/>
            <w:tcBorders>
              <w:top w:val="single" w:sz="8" w:space="0" w:color="FF9393"/>
              <w:left w:val="single" w:sz="8" w:space="0" w:color="FF9393"/>
              <w:bottom w:val="single" w:sz="8" w:space="0" w:color="FF9393"/>
              <w:right w:val="single" w:sz="8" w:space="0" w:color="FF9393"/>
            </w:tcBorders>
            <w:shd w:val="clear" w:color="auto" w:fill="FFD1D1"/>
            <w:tcMar>
              <w:top w:w="80" w:type="dxa"/>
              <w:left w:w="80" w:type="dxa"/>
              <w:bottom w:w="80" w:type="dxa"/>
              <w:right w:w="80" w:type="dxa"/>
            </w:tcMar>
          </w:tcPr>
          <w:p w14:paraId="723204E9" w14:textId="77777777" w:rsidR="00290946" w:rsidRDefault="005612D2">
            <w:pPr>
              <w:pStyle w:val="Brdtekst"/>
              <w:spacing w:after="0"/>
            </w:pPr>
            <w:r>
              <w:rPr>
                <w:rStyle w:val="Intet"/>
                <w:rFonts w:ascii="Garamond" w:hAnsi="Garamond"/>
              </w:rPr>
              <w:t>Skriv de primære grund til, hvorfor personen anses som negativt støttende</w:t>
            </w:r>
          </w:p>
        </w:tc>
        <w:tc>
          <w:tcPr>
            <w:tcW w:w="1887" w:type="dxa"/>
            <w:tcBorders>
              <w:top w:val="single" w:sz="8" w:space="0" w:color="FF9393"/>
              <w:left w:val="single" w:sz="8" w:space="0" w:color="FF9393"/>
              <w:bottom w:val="single" w:sz="8" w:space="0" w:color="FF9393"/>
              <w:right w:val="single" w:sz="8" w:space="0" w:color="FF9393"/>
            </w:tcBorders>
            <w:shd w:val="clear" w:color="auto" w:fill="FFD1D1"/>
            <w:tcMar>
              <w:top w:w="80" w:type="dxa"/>
              <w:left w:w="80" w:type="dxa"/>
              <w:bottom w:w="80" w:type="dxa"/>
              <w:right w:w="80" w:type="dxa"/>
            </w:tcMar>
          </w:tcPr>
          <w:p w14:paraId="723204EA" w14:textId="77777777" w:rsidR="00290946" w:rsidRPr="005612D2" w:rsidRDefault="00290946">
            <w:pPr>
              <w:rPr>
                <w:lang w:val="da-DK"/>
              </w:rPr>
            </w:pPr>
          </w:p>
        </w:tc>
        <w:tc>
          <w:tcPr>
            <w:tcW w:w="1834" w:type="dxa"/>
            <w:tcBorders>
              <w:top w:val="single" w:sz="8" w:space="0" w:color="FF9393"/>
              <w:left w:val="single" w:sz="8" w:space="0" w:color="FF9393"/>
              <w:bottom w:val="single" w:sz="8" w:space="0" w:color="FF9393"/>
              <w:right w:val="single" w:sz="8" w:space="0" w:color="FF9393"/>
            </w:tcBorders>
            <w:shd w:val="clear" w:color="auto" w:fill="FFD1D1"/>
            <w:tcMar>
              <w:top w:w="80" w:type="dxa"/>
              <w:left w:w="80" w:type="dxa"/>
              <w:bottom w:w="80" w:type="dxa"/>
              <w:right w:w="80" w:type="dxa"/>
            </w:tcMar>
          </w:tcPr>
          <w:p w14:paraId="723204EB" w14:textId="77777777" w:rsidR="00290946" w:rsidRPr="005612D2" w:rsidRDefault="00290946">
            <w:pPr>
              <w:rPr>
                <w:lang w:val="da-DK"/>
              </w:rPr>
            </w:pPr>
          </w:p>
        </w:tc>
        <w:tc>
          <w:tcPr>
            <w:tcW w:w="1833" w:type="dxa"/>
            <w:tcBorders>
              <w:top w:val="single" w:sz="8" w:space="0" w:color="FF9393"/>
              <w:left w:val="single" w:sz="8" w:space="0" w:color="FF9393"/>
              <w:bottom w:val="single" w:sz="8" w:space="0" w:color="FF9393"/>
              <w:right w:val="single" w:sz="8" w:space="0" w:color="FF9393"/>
            </w:tcBorders>
            <w:shd w:val="clear" w:color="auto" w:fill="FFD1D1"/>
            <w:tcMar>
              <w:top w:w="80" w:type="dxa"/>
              <w:left w:w="80" w:type="dxa"/>
              <w:bottom w:w="80" w:type="dxa"/>
              <w:right w:w="80" w:type="dxa"/>
            </w:tcMar>
          </w:tcPr>
          <w:p w14:paraId="723204EC" w14:textId="77777777" w:rsidR="00290946" w:rsidRPr="005612D2" w:rsidRDefault="00290946">
            <w:pPr>
              <w:rPr>
                <w:lang w:val="da-DK"/>
              </w:rPr>
            </w:pPr>
          </w:p>
        </w:tc>
        <w:tc>
          <w:tcPr>
            <w:tcW w:w="1834" w:type="dxa"/>
            <w:tcBorders>
              <w:top w:val="single" w:sz="8" w:space="0" w:color="FF9393"/>
              <w:left w:val="single" w:sz="8" w:space="0" w:color="FF9393"/>
              <w:bottom w:val="single" w:sz="8" w:space="0" w:color="FF9393"/>
              <w:right w:val="single" w:sz="8" w:space="0" w:color="FF9393"/>
            </w:tcBorders>
            <w:shd w:val="clear" w:color="auto" w:fill="FFD1D1"/>
            <w:tcMar>
              <w:top w:w="80" w:type="dxa"/>
              <w:left w:w="80" w:type="dxa"/>
              <w:bottom w:w="80" w:type="dxa"/>
              <w:right w:w="80" w:type="dxa"/>
            </w:tcMar>
          </w:tcPr>
          <w:p w14:paraId="723204ED" w14:textId="77777777" w:rsidR="00290946" w:rsidRPr="005612D2" w:rsidRDefault="00290946">
            <w:pPr>
              <w:rPr>
                <w:lang w:val="da-DK"/>
              </w:rPr>
            </w:pPr>
          </w:p>
        </w:tc>
      </w:tr>
      <w:tr w:rsidR="00290946" w14:paraId="723204F7" w14:textId="77777777">
        <w:trPr>
          <w:trHeight w:val="980"/>
        </w:trPr>
        <w:tc>
          <w:tcPr>
            <w:tcW w:w="1897"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EF" w14:textId="77777777" w:rsidR="00290946" w:rsidRDefault="00290946">
            <w:pPr>
              <w:pStyle w:val="Brdtekst"/>
              <w:spacing w:after="0"/>
              <w:rPr>
                <w:rStyle w:val="Intet"/>
                <w:rFonts w:ascii="Garamond" w:eastAsia="Garamond" w:hAnsi="Garamond" w:cs="Garamond"/>
              </w:rPr>
            </w:pPr>
          </w:p>
          <w:p w14:paraId="723204F0" w14:textId="77777777" w:rsidR="00290946" w:rsidRDefault="005612D2">
            <w:pPr>
              <w:pStyle w:val="Brdtekst"/>
              <w:spacing w:after="0"/>
            </w:pPr>
            <w:r>
              <w:rPr>
                <w:rStyle w:val="Intet"/>
                <w:rFonts w:ascii="Garamond" w:hAnsi="Garamond"/>
              </w:rPr>
              <w:t>Skriv de sekundære grunde</w:t>
            </w:r>
          </w:p>
        </w:tc>
        <w:tc>
          <w:tcPr>
            <w:tcW w:w="1887"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F1" w14:textId="77777777" w:rsidR="00290946" w:rsidRDefault="00290946">
            <w:pPr>
              <w:pStyle w:val="Brdtekst"/>
              <w:spacing w:after="0"/>
              <w:jc w:val="both"/>
              <w:rPr>
                <w:rStyle w:val="Intet"/>
                <w:rFonts w:ascii="Garamond" w:eastAsia="Garamond" w:hAnsi="Garamond" w:cs="Garamond"/>
              </w:rPr>
            </w:pPr>
          </w:p>
          <w:p w14:paraId="723204F2" w14:textId="77777777" w:rsidR="00290946" w:rsidRDefault="00290946">
            <w:pPr>
              <w:pStyle w:val="Brdtekst"/>
              <w:spacing w:after="0"/>
              <w:jc w:val="both"/>
              <w:rPr>
                <w:rStyle w:val="Intet"/>
                <w:rFonts w:ascii="Garamond" w:eastAsia="Garamond" w:hAnsi="Garamond" w:cs="Garamond"/>
              </w:rPr>
            </w:pPr>
          </w:p>
          <w:p w14:paraId="723204F3" w14:textId="77777777" w:rsidR="00290946" w:rsidRDefault="00290946">
            <w:pPr>
              <w:pStyle w:val="Brdtekst"/>
              <w:spacing w:after="0"/>
              <w:jc w:val="both"/>
            </w:pPr>
          </w:p>
        </w:tc>
        <w:tc>
          <w:tcPr>
            <w:tcW w:w="1834"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F4" w14:textId="77777777" w:rsidR="00290946" w:rsidRDefault="00290946"/>
        </w:tc>
        <w:tc>
          <w:tcPr>
            <w:tcW w:w="1833"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F5" w14:textId="77777777" w:rsidR="00290946" w:rsidRDefault="00290946"/>
        </w:tc>
        <w:tc>
          <w:tcPr>
            <w:tcW w:w="1834" w:type="dxa"/>
            <w:tcBorders>
              <w:top w:val="single" w:sz="8" w:space="0" w:color="FF9393"/>
              <w:left w:val="single" w:sz="8" w:space="0" w:color="FF9393"/>
              <w:bottom w:val="single" w:sz="8" w:space="0" w:color="FF9393"/>
              <w:right w:val="single" w:sz="8" w:space="0" w:color="FF9393"/>
            </w:tcBorders>
            <w:shd w:val="clear" w:color="auto" w:fill="auto"/>
            <w:tcMar>
              <w:top w:w="80" w:type="dxa"/>
              <w:left w:w="80" w:type="dxa"/>
              <w:bottom w:w="80" w:type="dxa"/>
              <w:right w:w="80" w:type="dxa"/>
            </w:tcMar>
          </w:tcPr>
          <w:p w14:paraId="723204F6" w14:textId="77777777" w:rsidR="00290946" w:rsidRDefault="00290946"/>
        </w:tc>
      </w:tr>
      <w:tr w:rsidR="00290946" w14:paraId="72320500" w14:textId="77777777">
        <w:trPr>
          <w:trHeight w:val="980"/>
        </w:trPr>
        <w:tc>
          <w:tcPr>
            <w:tcW w:w="1897" w:type="dxa"/>
            <w:tcBorders>
              <w:top w:val="single" w:sz="8" w:space="0" w:color="FF9393"/>
              <w:left w:val="single" w:sz="8" w:space="0" w:color="FF9393"/>
              <w:bottom w:val="single" w:sz="8" w:space="0" w:color="FF9393"/>
              <w:right w:val="single" w:sz="8" w:space="0" w:color="FF9393"/>
            </w:tcBorders>
            <w:shd w:val="clear" w:color="auto" w:fill="FFD1D1"/>
            <w:tcMar>
              <w:top w:w="80" w:type="dxa"/>
              <w:left w:w="80" w:type="dxa"/>
              <w:bottom w:w="80" w:type="dxa"/>
              <w:right w:w="80" w:type="dxa"/>
            </w:tcMar>
          </w:tcPr>
          <w:p w14:paraId="723204F8" w14:textId="77777777" w:rsidR="00290946" w:rsidRDefault="00290946">
            <w:pPr>
              <w:pStyle w:val="Brdtekst"/>
              <w:spacing w:after="0"/>
              <w:rPr>
                <w:rStyle w:val="Intet"/>
                <w:rFonts w:ascii="Garamond" w:eastAsia="Garamond" w:hAnsi="Garamond" w:cs="Garamond"/>
              </w:rPr>
            </w:pPr>
          </w:p>
          <w:p w14:paraId="723204F9" w14:textId="77777777" w:rsidR="00290946" w:rsidRDefault="005612D2">
            <w:pPr>
              <w:pStyle w:val="Brdtekst"/>
              <w:spacing w:after="0"/>
            </w:pPr>
            <w:r>
              <w:rPr>
                <w:rStyle w:val="Intet"/>
                <w:rFonts w:ascii="Garamond" w:hAnsi="Garamond"/>
              </w:rPr>
              <w:t>Skriv de tertiære grunde</w:t>
            </w:r>
          </w:p>
        </w:tc>
        <w:tc>
          <w:tcPr>
            <w:tcW w:w="1887" w:type="dxa"/>
            <w:tcBorders>
              <w:top w:val="single" w:sz="8" w:space="0" w:color="FF9393"/>
              <w:left w:val="single" w:sz="8" w:space="0" w:color="FF9393"/>
              <w:bottom w:val="single" w:sz="8" w:space="0" w:color="FF9393"/>
              <w:right w:val="single" w:sz="8" w:space="0" w:color="FF9393"/>
            </w:tcBorders>
            <w:shd w:val="clear" w:color="auto" w:fill="FFD1D1"/>
            <w:tcMar>
              <w:top w:w="80" w:type="dxa"/>
              <w:left w:w="80" w:type="dxa"/>
              <w:bottom w:w="80" w:type="dxa"/>
              <w:right w:w="80" w:type="dxa"/>
            </w:tcMar>
          </w:tcPr>
          <w:p w14:paraId="723204FA" w14:textId="77777777" w:rsidR="00290946" w:rsidRDefault="00290946">
            <w:pPr>
              <w:pStyle w:val="Brdtekst"/>
              <w:spacing w:after="0"/>
              <w:jc w:val="both"/>
              <w:rPr>
                <w:rStyle w:val="Intet"/>
                <w:rFonts w:ascii="Garamond" w:eastAsia="Garamond" w:hAnsi="Garamond" w:cs="Garamond"/>
              </w:rPr>
            </w:pPr>
          </w:p>
          <w:p w14:paraId="723204FB" w14:textId="77777777" w:rsidR="00290946" w:rsidRDefault="00290946">
            <w:pPr>
              <w:pStyle w:val="Brdtekst"/>
              <w:spacing w:after="0"/>
              <w:jc w:val="both"/>
              <w:rPr>
                <w:rStyle w:val="Intet"/>
                <w:rFonts w:ascii="Garamond" w:eastAsia="Garamond" w:hAnsi="Garamond" w:cs="Garamond"/>
              </w:rPr>
            </w:pPr>
          </w:p>
          <w:p w14:paraId="723204FC" w14:textId="77777777" w:rsidR="00290946" w:rsidRDefault="00290946">
            <w:pPr>
              <w:pStyle w:val="Brdtekst"/>
              <w:spacing w:after="0"/>
              <w:jc w:val="both"/>
            </w:pPr>
          </w:p>
        </w:tc>
        <w:tc>
          <w:tcPr>
            <w:tcW w:w="1834" w:type="dxa"/>
            <w:tcBorders>
              <w:top w:val="single" w:sz="8" w:space="0" w:color="FF9393"/>
              <w:left w:val="single" w:sz="8" w:space="0" w:color="FF9393"/>
              <w:bottom w:val="single" w:sz="8" w:space="0" w:color="FF9393"/>
              <w:right w:val="single" w:sz="8" w:space="0" w:color="FF9393"/>
            </w:tcBorders>
            <w:shd w:val="clear" w:color="auto" w:fill="FFD1D1"/>
            <w:tcMar>
              <w:top w:w="80" w:type="dxa"/>
              <w:left w:w="80" w:type="dxa"/>
              <w:bottom w:w="80" w:type="dxa"/>
              <w:right w:w="80" w:type="dxa"/>
            </w:tcMar>
          </w:tcPr>
          <w:p w14:paraId="723204FD" w14:textId="77777777" w:rsidR="00290946" w:rsidRDefault="00290946"/>
        </w:tc>
        <w:tc>
          <w:tcPr>
            <w:tcW w:w="1833" w:type="dxa"/>
            <w:tcBorders>
              <w:top w:val="single" w:sz="8" w:space="0" w:color="FF9393"/>
              <w:left w:val="single" w:sz="8" w:space="0" w:color="FF9393"/>
              <w:bottom w:val="single" w:sz="8" w:space="0" w:color="FF9393"/>
              <w:right w:val="single" w:sz="8" w:space="0" w:color="FF9393"/>
            </w:tcBorders>
            <w:shd w:val="clear" w:color="auto" w:fill="FFD1D1"/>
            <w:tcMar>
              <w:top w:w="80" w:type="dxa"/>
              <w:left w:w="80" w:type="dxa"/>
              <w:bottom w:w="80" w:type="dxa"/>
              <w:right w:w="80" w:type="dxa"/>
            </w:tcMar>
          </w:tcPr>
          <w:p w14:paraId="723204FE" w14:textId="77777777" w:rsidR="00290946" w:rsidRDefault="00290946"/>
        </w:tc>
        <w:tc>
          <w:tcPr>
            <w:tcW w:w="1834" w:type="dxa"/>
            <w:tcBorders>
              <w:top w:val="single" w:sz="8" w:space="0" w:color="FF9393"/>
              <w:left w:val="single" w:sz="8" w:space="0" w:color="FF9393"/>
              <w:bottom w:val="single" w:sz="8" w:space="0" w:color="FF9393"/>
              <w:right w:val="single" w:sz="8" w:space="0" w:color="FF9393"/>
            </w:tcBorders>
            <w:shd w:val="clear" w:color="auto" w:fill="FFD1D1"/>
            <w:tcMar>
              <w:top w:w="80" w:type="dxa"/>
              <w:left w:w="80" w:type="dxa"/>
              <w:bottom w:w="80" w:type="dxa"/>
              <w:right w:w="80" w:type="dxa"/>
            </w:tcMar>
          </w:tcPr>
          <w:p w14:paraId="723204FF" w14:textId="77777777" w:rsidR="00290946" w:rsidRDefault="00290946"/>
        </w:tc>
      </w:tr>
    </w:tbl>
    <w:p w14:paraId="72320501" w14:textId="77777777" w:rsidR="00290946" w:rsidRDefault="00290946">
      <w:pPr>
        <w:pStyle w:val="DPU-Brd"/>
        <w:spacing w:line="240" w:lineRule="auto"/>
        <w:ind w:firstLine="0"/>
        <w:rPr>
          <w:rStyle w:val="Intet"/>
          <w:rFonts w:ascii="Garamond" w:eastAsia="Garamond" w:hAnsi="Garamond" w:cs="Garamond"/>
          <w:b/>
          <w:bCs/>
        </w:rPr>
      </w:pPr>
    </w:p>
    <w:p w14:paraId="72320502" w14:textId="77777777" w:rsidR="00290946" w:rsidRDefault="00290946">
      <w:pPr>
        <w:pStyle w:val="Brdtekst"/>
        <w:jc w:val="both"/>
        <w:rPr>
          <w:rStyle w:val="Intet"/>
          <w:rFonts w:ascii="Garamond" w:eastAsia="Garamond" w:hAnsi="Garamond" w:cs="Garamond"/>
          <w:b/>
          <w:bCs/>
          <w:sz w:val="28"/>
          <w:szCs w:val="28"/>
        </w:rPr>
      </w:pPr>
    </w:p>
    <w:p w14:paraId="72320503" w14:textId="77777777" w:rsidR="00290946" w:rsidRDefault="00290946">
      <w:pPr>
        <w:pStyle w:val="Brdtekst"/>
        <w:jc w:val="both"/>
        <w:rPr>
          <w:rStyle w:val="Intet"/>
          <w:rFonts w:ascii="Garamond" w:eastAsia="Garamond" w:hAnsi="Garamond" w:cs="Garamond"/>
          <w:b/>
          <w:bCs/>
          <w:i/>
          <w:iCs/>
          <w:sz w:val="28"/>
          <w:szCs w:val="28"/>
        </w:rPr>
      </w:pPr>
    </w:p>
    <w:p w14:paraId="72320504" w14:textId="77777777" w:rsidR="00290946" w:rsidRDefault="00290946">
      <w:pPr>
        <w:pStyle w:val="Brdtekst"/>
        <w:jc w:val="both"/>
        <w:rPr>
          <w:rStyle w:val="Intet"/>
          <w:rFonts w:ascii="Garamond" w:eastAsia="Garamond" w:hAnsi="Garamond" w:cs="Garamond"/>
          <w:b/>
          <w:bCs/>
          <w:i/>
          <w:iCs/>
          <w:sz w:val="28"/>
          <w:szCs w:val="28"/>
        </w:rPr>
      </w:pPr>
    </w:p>
    <w:p w14:paraId="72320505" w14:textId="77777777" w:rsidR="00290946" w:rsidRDefault="00290946">
      <w:pPr>
        <w:pStyle w:val="Brdtekst"/>
        <w:jc w:val="both"/>
        <w:rPr>
          <w:rStyle w:val="Intet"/>
          <w:rFonts w:ascii="Garamond" w:eastAsia="Garamond" w:hAnsi="Garamond" w:cs="Garamond"/>
          <w:b/>
          <w:bCs/>
          <w:i/>
          <w:iCs/>
          <w:sz w:val="28"/>
          <w:szCs w:val="28"/>
        </w:rPr>
      </w:pPr>
    </w:p>
    <w:p w14:paraId="72320506" w14:textId="77777777" w:rsidR="00290946" w:rsidRDefault="00290946">
      <w:pPr>
        <w:pStyle w:val="Brdtekst"/>
        <w:jc w:val="both"/>
        <w:rPr>
          <w:rStyle w:val="Intet"/>
          <w:rFonts w:ascii="Garamond" w:eastAsia="Garamond" w:hAnsi="Garamond" w:cs="Garamond"/>
          <w:b/>
          <w:bCs/>
          <w:i/>
          <w:iCs/>
          <w:sz w:val="28"/>
          <w:szCs w:val="28"/>
        </w:rPr>
      </w:pPr>
    </w:p>
    <w:p w14:paraId="72320507" w14:textId="77777777" w:rsidR="00FE03A1" w:rsidRDefault="00FE03A1">
      <w:pPr>
        <w:pStyle w:val="Brdtekst"/>
        <w:jc w:val="both"/>
        <w:rPr>
          <w:rStyle w:val="Intet"/>
          <w:rFonts w:ascii="Garamond" w:eastAsia="Garamond" w:hAnsi="Garamond" w:cs="Garamond"/>
          <w:b/>
          <w:bCs/>
          <w:i/>
          <w:iCs/>
          <w:sz w:val="28"/>
          <w:szCs w:val="28"/>
        </w:rPr>
      </w:pPr>
    </w:p>
    <w:p w14:paraId="72320508" w14:textId="77777777" w:rsidR="00FE03A1" w:rsidRDefault="00FE03A1">
      <w:pPr>
        <w:pStyle w:val="Brdtekst"/>
        <w:jc w:val="both"/>
        <w:rPr>
          <w:rStyle w:val="Intet"/>
          <w:rFonts w:ascii="Garamond" w:eastAsia="Garamond" w:hAnsi="Garamond" w:cs="Garamond"/>
          <w:b/>
          <w:bCs/>
          <w:i/>
          <w:iCs/>
          <w:sz w:val="28"/>
          <w:szCs w:val="28"/>
        </w:rPr>
      </w:pPr>
    </w:p>
    <w:p w14:paraId="72320509" w14:textId="77777777" w:rsidR="00FE03A1" w:rsidRDefault="00FE03A1">
      <w:pPr>
        <w:pStyle w:val="Brdtekst"/>
        <w:jc w:val="both"/>
        <w:rPr>
          <w:rStyle w:val="Intet"/>
          <w:rFonts w:ascii="Garamond" w:eastAsia="Garamond" w:hAnsi="Garamond" w:cs="Garamond"/>
          <w:b/>
          <w:bCs/>
          <w:i/>
          <w:iCs/>
          <w:sz w:val="28"/>
          <w:szCs w:val="28"/>
        </w:rPr>
      </w:pPr>
    </w:p>
    <w:p w14:paraId="7232050A" w14:textId="77777777" w:rsidR="00FE03A1" w:rsidRDefault="00FE03A1">
      <w:pPr>
        <w:pStyle w:val="Brdtekst"/>
        <w:jc w:val="both"/>
        <w:rPr>
          <w:rStyle w:val="Intet"/>
          <w:rFonts w:ascii="Garamond" w:eastAsia="Garamond" w:hAnsi="Garamond" w:cs="Garamond"/>
          <w:b/>
          <w:bCs/>
          <w:i/>
          <w:iCs/>
          <w:sz w:val="28"/>
          <w:szCs w:val="28"/>
        </w:rPr>
      </w:pPr>
    </w:p>
    <w:p w14:paraId="7232050B" w14:textId="77777777" w:rsidR="00FE03A1" w:rsidRDefault="00FE03A1">
      <w:pPr>
        <w:pStyle w:val="Brdtekst"/>
        <w:jc w:val="both"/>
        <w:rPr>
          <w:rStyle w:val="Intet"/>
          <w:rFonts w:ascii="Garamond" w:eastAsia="Garamond" w:hAnsi="Garamond" w:cs="Garamond"/>
          <w:b/>
          <w:bCs/>
          <w:i/>
          <w:iCs/>
          <w:sz w:val="28"/>
          <w:szCs w:val="28"/>
        </w:rPr>
      </w:pPr>
    </w:p>
    <w:p w14:paraId="7232050C" w14:textId="77777777" w:rsidR="00FE03A1" w:rsidRDefault="00FE03A1">
      <w:pPr>
        <w:pStyle w:val="Brdtekst"/>
        <w:jc w:val="both"/>
        <w:rPr>
          <w:rStyle w:val="Intet"/>
          <w:rFonts w:ascii="Garamond" w:eastAsia="Garamond" w:hAnsi="Garamond" w:cs="Garamond"/>
          <w:b/>
          <w:bCs/>
          <w:i/>
          <w:iCs/>
          <w:sz w:val="28"/>
          <w:szCs w:val="28"/>
        </w:rPr>
      </w:pPr>
    </w:p>
    <w:p w14:paraId="7232050D" w14:textId="77777777" w:rsidR="00FE03A1" w:rsidRDefault="00FE03A1">
      <w:pPr>
        <w:pStyle w:val="Brdtekst"/>
        <w:jc w:val="both"/>
        <w:rPr>
          <w:rStyle w:val="Intet"/>
          <w:rFonts w:ascii="Garamond" w:eastAsia="Garamond" w:hAnsi="Garamond" w:cs="Garamond"/>
          <w:b/>
          <w:bCs/>
          <w:i/>
          <w:iCs/>
          <w:sz w:val="28"/>
          <w:szCs w:val="28"/>
        </w:rPr>
      </w:pPr>
    </w:p>
    <w:p w14:paraId="7232050E" w14:textId="77777777" w:rsidR="00FE03A1" w:rsidRDefault="00FE03A1">
      <w:pPr>
        <w:pStyle w:val="Brdtekst"/>
        <w:jc w:val="both"/>
        <w:rPr>
          <w:rStyle w:val="Intet"/>
          <w:rFonts w:ascii="Garamond" w:eastAsia="Garamond" w:hAnsi="Garamond" w:cs="Garamond"/>
          <w:b/>
          <w:bCs/>
          <w:i/>
          <w:iCs/>
          <w:sz w:val="28"/>
          <w:szCs w:val="28"/>
        </w:rPr>
      </w:pPr>
    </w:p>
    <w:p w14:paraId="7232050F" w14:textId="77777777" w:rsidR="00290946" w:rsidRDefault="00290946">
      <w:pPr>
        <w:pStyle w:val="Brdtekst"/>
        <w:jc w:val="both"/>
        <w:rPr>
          <w:rStyle w:val="Intet"/>
          <w:rFonts w:ascii="Garamond" w:eastAsia="Garamond" w:hAnsi="Garamond" w:cs="Garamond"/>
          <w:b/>
          <w:bCs/>
          <w:i/>
          <w:iCs/>
          <w:sz w:val="28"/>
          <w:szCs w:val="28"/>
        </w:rPr>
      </w:pPr>
    </w:p>
    <w:p w14:paraId="72320510" w14:textId="77777777" w:rsidR="00290946" w:rsidRDefault="005612D2">
      <w:pPr>
        <w:pStyle w:val="Overskrift2medtal"/>
        <w:ind w:left="360" w:firstLine="0"/>
        <w:rPr>
          <w:rStyle w:val="Intet"/>
        </w:rPr>
      </w:pPr>
      <w:bookmarkStart w:id="37" w:name="_Toc36"/>
      <w:r>
        <w:rPr>
          <w:rStyle w:val="Intet"/>
        </w:rPr>
        <w:lastRenderedPageBreak/>
        <w:t>5. Fordele &amp; ulemper</w:t>
      </w:r>
      <w:bookmarkEnd w:id="37"/>
    </w:p>
    <w:p w14:paraId="72320511" w14:textId="77777777" w:rsidR="00290946" w:rsidRDefault="00290946">
      <w:pPr>
        <w:pStyle w:val="Brdtekst"/>
        <w:rPr>
          <w:rStyle w:val="Intet"/>
        </w:rPr>
      </w:pPr>
    </w:p>
    <w:tbl>
      <w:tblPr>
        <w:tblStyle w:val="TableNormal"/>
        <w:tblW w:w="92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41"/>
        <w:gridCol w:w="4645"/>
      </w:tblGrid>
      <w:tr w:rsidR="00290946" w:rsidRPr="00745099" w14:paraId="72320514" w14:textId="77777777">
        <w:trPr>
          <w:trHeight w:val="293"/>
        </w:trPr>
        <w:tc>
          <w:tcPr>
            <w:tcW w:w="4641" w:type="dxa"/>
            <w:tcBorders>
              <w:top w:val="single" w:sz="8" w:space="0" w:color="55D0ED"/>
              <w:left w:val="single" w:sz="8" w:space="0" w:color="55D0ED"/>
              <w:bottom w:val="single" w:sz="18" w:space="0" w:color="55D0ED"/>
              <w:right w:val="single" w:sz="8" w:space="0" w:color="55D0ED"/>
            </w:tcBorders>
            <w:shd w:val="clear" w:color="auto" w:fill="auto"/>
            <w:tcMar>
              <w:top w:w="80" w:type="dxa"/>
              <w:left w:w="80" w:type="dxa"/>
              <w:bottom w:w="80" w:type="dxa"/>
              <w:right w:w="80" w:type="dxa"/>
            </w:tcMar>
          </w:tcPr>
          <w:p w14:paraId="72320512" w14:textId="77777777" w:rsidR="00290946" w:rsidRDefault="005612D2">
            <w:pPr>
              <w:pStyle w:val="Brdtekst"/>
              <w:jc w:val="both"/>
            </w:pPr>
            <w:r>
              <w:rPr>
                <w:rStyle w:val="Intet"/>
                <w:rFonts w:ascii="Garamond" w:hAnsi="Garamond"/>
                <w:sz w:val="24"/>
                <w:szCs w:val="24"/>
              </w:rPr>
              <w:t>Fordele ved forbrug eller misbrug</w:t>
            </w:r>
          </w:p>
        </w:tc>
        <w:tc>
          <w:tcPr>
            <w:tcW w:w="4645" w:type="dxa"/>
            <w:tcBorders>
              <w:top w:val="single" w:sz="8" w:space="0" w:color="55D0ED"/>
              <w:left w:val="single" w:sz="8" w:space="0" w:color="55D0ED"/>
              <w:bottom w:val="single" w:sz="18" w:space="0" w:color="55D0ED"/>
              <w:right w:val="single" w:sz="8" w:space="0" w:color="55D0ED"/>
            </w:tcBorders>
            <w:shd w:val="clear" w:color="auto" w:fill="auto"/>
            <w:tcMar>
              <w:top w:w="80" w:type="dxa"/>
              <w:left w:w="80" w:type="dxa"/>
              <w:bottom w:w="80" w:type="dxa"/>
              <w:right w:w="80" w:type="dxa"/>
            </w:tcMar>
          </w:tcPr>
          <w:p w14:paraId="72320513" w14:textId="77777777" w:rsidR="00290946" w:rsidRDefault="005612D2">
            <w:pPr>
              <w:pStyle w:val="Brdtekst"/>
              <w:jc w:val="both"/>
            </w:pPr>
            <w:r>
              <w:rPr>
                <w:rStyle w:val="Intet"/>
                <w:rFonts w:ascii="Garamond" w:hAnsi="Garamond"/>
                <w:sz w:val="24"/>
                <w:szCs w:val="24"/>
              </w:rPr>
              <w:t>Ulemper ved forbrug eller misbrug</w:t>
            </w:r>
          </w:p>
        </w:tc>
      </w:tr>
      <w:tr w:rsidR="00290946" w:rsidRPr="00745099" w14:paraId="72320519" w14:textId="77777777">
        <w:trPr>
          <w:trHeight w:val="993"/>
        </w:trPr>
        <w:tc>
          <w:tcPr>
            <w:tcW w:w="4641" w:type="dxa"/>
            <w:tcBorders>
              <w:top w:val="single" w:sz="1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15" w14:textId="77777777" w:rsidR="00290946" w:rsidRDefault="00290946">
            <w:pPr>
              <w:pStyle w:val="Brdtekst"/>
              <w:spacing w:after="0"/>
              <w:jc w:val="both"/>
              <w:rPr>
                <w:rStyle w:val="Intet"/>
                <w:rFonts w:ascii="Garamond" w:eastAsia="Garamond" w:hAnsi="Garamond" w:cs="Garamond"/>
              </w:rPr>
            </w:pPr>
          </w:p>
          <w:p w14:paraId="72320516" w14:textId="77777777" w:rsidR="00290946" w:rsidRDefault="00290946">
            <w:pPr>
              <w:pStyle w:val="Brdtekst"/>
              <w:spacing w:after="0"/>
              <w:jc w:val="both"/>
              <w:rPr>
                <w:rStyle w:val="Intet"/>
                <w:rFonts w:ascii="Garamond" w:eastAsia="Garamond" w:hAnsi="Garamond" w:cs="Garamond"/>
              </w:rPr>
            </w:pPr>
          </w:p>
          <w:p w14:paraId="72320517" w14:textId="77777777" w:rsidR="00290946" w:rsidRDefault="00290946">
            <w:pPr>
              <w:pStyle w:val="Brdtekst"/>
              <w:spacing w:after="0"/>
              <w:jc w:val="both"/>
            </w:pPr>
          </w:p>
        </w:tc>
        <w:tc>
          <w:tcPr>
            <w:tcW w:w="4645" w:type="dxa"/>
            <w:tcBorders>
              <w:top w:val="single" w:sz="1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18" w14:textId="77777777" w:rsidR="00290946" w:rsidRPr="005612D2" w:rsidRDefault="00290946">
            <w:pPr>
              <w:rPr>
                <w:lang w:val="da-DK"/>
              </w:rPr>
            </w:pPr>
          </w:p>
        </w:tc>
      </w:tr>
      <w:tr w:rsidR="00290946" w:rsidRPr="00745099" w14:paraId="7232051E" w14:textId="77777777">
        <w:trPr>
          <w:trHeight w:val="980"/>
        </w:trPr>
        <w:tc>
          <w:tcPr>
            <w:tcW w:w="464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1A" w14:textId="77777777" w:rsidR="00290946" w:rsidRDefault="00290946">
            <w:pPr>
              <w:pStyle w:val="Brdtekst"/>
              <w:spacing w:after="0"/>
              <w:jc w:val="both"/>
              <w:rPr>
                <w:rStyle w:val="Intet"/>
                <w:rFonts w:ascii="Garamond" w:eastAsia="Garamond" w:hAnsi="Garamond" w:cs="Garamond"/>
              </w:rPr>
            </w:pPr>
          </w:p>
          <w:p w14:paraId="7232051B" w14:textId="77777777" w:rsidR="00290946" w:rsidRDefault="00290946">
            <w:pPr>
              <w:pStyle w:val="Brdtekst"/>
              <w:spacing w:after="0"/>
              <w:jc w:val="both"/>
              <w:rPr>
                <w:rStyle w:val="Intet"/>
                <w:rFonts w:ascii="Garamond" w:eastAsia="Garamond" w:hAnsi="Garamond" w:cs="Garamond"/>
              </w:rPr>
            </w:pPr>
          </w:p>
          <w:p w14:paraId="7232051C" w14:textId="77777777" w:rsidR="00290946" w:rsidRDefault="00290946">
            <w:pPr>
              <w:pStyle w:val="Brdtekst"/>
              <w:spacing w:after="0"/>
              <w:jc w:val="both"/>
            </w:pPr>
          </w:p>
        </w:tc>
        <w:tc>
          <w:tcPr>
            <w:tcW w:w="4645"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1D" w14:textId="77777777" w:rsidR="00290946" w:rsidRPr="005612D2" w:rsidRDefault="00290946">
            <w:pPr>
              <w:rPr>
                <w:lang w:val="da-DK"/>
              </w:rPr>
            </w:pPr>
          </w:p>
        </w:tc>
      </w:tr>
      <w:tr w:rsidR="00290946" w:rsidRPr="00745099" w14:paraId="72320523" w14:textId="77777777">
        <w:trPr>
          <w:trHeight w:val="980"/>
        </w:trPr>
        <w:tc>
          <w:tcPr>
            <w:tcW w:w="464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1F" w14:textId="77777777" w:rsidR="00290946" w:rsidRDefault="00290946">
            <w:pPr>
              <w:pStyle w:val="Brdtekst"/>
              <w:spacing w:after="0"/>
              <w:jc w:val="both"/>
              <w:rPr>
                <w:rStyle w:val="Intet"/>
                <w:rFonts w:ascii="Garamond" w:eastAsia="Garamond" w:hAnsi="Garamond" w:cs="Garamond"/>
              </w:rPr>
            </w:pPr>
          </w:p>
          <w:p w14:paraId="72320520" w14:textId="77777777" w:rsidR="00290946" w:rsidRDefault="00290946">
            <w:pPr>
              <w:pStyle w:val="Brdtekst"/>
              <w:spacing w:after="0"/>
              <w:jc w:val="both"/>
              <w:rPr>
                <w:rStyle w:val="Intet"/>
                <w:rFonts w:ascii="Garamond" w:eastAsia="Garamond" w:hAnsi="Garamond" w:cs="Garamond"/>
              </w:rPr>
            </w:pPr>
          </w:p>
          <w:p w14:paraId="72320521" w14:textId="77777777" w:rsidR="00290946" w:rsidRDefault="00290946">
            <w:pPr>
              <w:pStyle w:val="Brdtekst"/>
              <w:spacing w:after="0"/>
              <w:jc w:val="both"/>
            </w:pPr>
          </w:p>
        </w:tc>
        <w:tc>
          <w:tcPr>
            <w:tcW w:w="4645"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22" w14:textId="77777777" w:rsidR="00290946" w:rsidRPr="005612D2" w:rsidRDefault="00290946">
            <w:pPr>
              <w:rPr>
                <w:lang w:val="da-DK"/>
              </w:rPr>
            </w:pPr>
          </w:p>
        </w:tc>
      </w:tr>
      <w:tr w:rsidR="00290946" w:rsidRPr="00745099" w14:paraId="72320528" w14:textId="77777777">
        <w:trPr>
          <w:trHeight w:val="980"/>
        </w:trPr>
        <w:tc>
          <w:tcPr>
            <w:tcW w:w="464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24" w14:textId="77777777" w:rsidR="00290946" w:rsidRDefault="00290946">
            <w:pPr>
              <w:pStyle w:val="Brdtekst"/>
              <w:spacing w:after="0"/>
              <w:jc w:val="both"/>
              <w:rPr>
                <w:rStyle w:val="Intet"/>
                <w:rFonts w:ascii="Garamond" w:eastAsia="Garamond" w:hAnsi="Garamond" w:cs="Garamond"/>
              </w:rPr>
            </w:pPr>
          </w:p>
          <w:p w14:paraId="72320525" w14:textId="77777777" w:rsidR="00290946" w:rsidRDefault="00290946">
            <w:pPr>
              <w:pStyle w:val="Brdtekst"/>
              <w:spacing w:after="0"/>
              <w:jc w:val="both"/>
              <w:rPr>
                <w:rStyle w:val="Intet"/>
                <w:rFonts w:ascii="Garamond" w:eastAsia="Garamond" w:hAnsi="Garamond" w:cs="Garamond"/>
              </w:rPr>
            </w:pPr>
          </w:p>
          <w:p w14:paraId="72320526" w14:textId="77777777" w:rsidR="00290946" w:rsidRDefault="00290946">
            <w:pPr>
              <w:pStyle w:val="Brdtekst"/>
              <w:spacing w:after="0"/>
              <w:jc w:val="both"/>
            </w:pPr>
          </w:p>
        </w:tc>
        <w:tc>
          <w:tcPr>
            <w:tcW w:w="4645"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27" w14:textId="77777777" w:rsidR="00290946" w:rsidRPr="005612D2" w:rsidRDefault="00290946">
            <w:pPr>
              <w:rPr>
                <w:lang w:val="da-DK"/>
              </w:rPr>
            </w:pPr>
          </w:p>
        </w:tc>
      </w:tr>
      <w:tr w:rsidR="00290946" w:rsidRPr="00745099" w14:paraId="7232052D" w14:textId="77777777">
        <w:trPr>
          <w:trHeight w:val="980"/>
        </w:trPr>
        <w:tc>
          <w:tcPr>
            <w:tcW w:w="464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29" w14:textId="77777777" w:rsidR="00290946" w:rsidRDefault="00290946">
            <w:pPr>
              <w:pStyle w:val="Brdtekst"/>
              <w:spacing w:after="0"/>
              <w:jc w:val="both"/>
              <w:rPr>
                <w:rStyle w:val="Intet"/>
                <w:rFonts w:ascii="Garamond" w:eastAsia="Garamond" w:hAnsi="Garamond" w:cs="Garamond"/>
              </w:rPr>
            </w:pPr>
          </w:p>
          <w:p w14:paraId="7232052A" w14:textId="77777777" w:rsidR="00290946" w:rsidRDefault="00290946">
            <w:pPr>
              <w:pStyle w:val="Brdtekst"/>
              <w:spacing w:after="0"/>
              <w:jc w:val="both"/>
              <w:rPr>
                <w:rStyle w:val="Intet"/>
                <w:rFonts w:ascii="Garamond" w:eastAsia="Garamond" w:hAnsi="Garamond" w:cs="Garamond"/>
              </w:rPr>
            </w:pPr>
          </w:p>
          <w:p w14:paraId="7232052B" w14:textId="77777777" w:rsidR="00290946" w:rsidRDefault="00290946">
            <w:pPr>
              <w:pStyle w:val="Brdtekst"/>
              <w:spacing w:after="0"/>
              <w:jc w:val="both"/>
            </w:pPr>
          </w:p>
        </w:tc>
        <w:tc>
          <w:tcPr>
            <w:tcW w:w="4645"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2C" w14:textId="77777777" w:rsidR="00290946" w:rsidRPr="005612D2" w:rsidRDefault="00290946">
            <w:pPr>
              <w:rPr>
                <w:lang w:val="da-DK"/>
              </w:rPr>
            </w:pPr>
          </w:p>
        </w:tc>
      </w:tr>
      <w:tr w:rsidR="00290946" w:rsidRPr="00745099" w14:paraId="72320532" w14:textId="77777777">
        <w:trPr>
          <w:trHeight w:val="980"/>
        </w:trPr>
        <w:tc>
          <w:tcPr>
            <w:tcW w:w="464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2E" w14:textId="77777777" w:rsidR="00290946" w:rsidRDefault="00290946">
            <w:pPr>
              <w:pStyle w:val="Brdtekst"/>
              <w:spacing w:after="0"/>
              <w:jc w:val="both"/>
              <w:rPr>
                <w:rStyle w:val="Intet"/>
                <w:rFonts w:ascii="Garamond" w:eastAsia="Garamond" w:hAnsi="Garamond" w:cs="Garamond"/>
              </w:rPr>
            </w:pPr>
          </w:p>
          <w:p w14:paraId="7232052F" w14:textId="77777777" w:rsidR="00290946" w:rsidRDefault="00290946">
            <w:pPr>
              <w:pStyle w:val="Brdtekst"/>
              <w:spacing w:after="0"/>
              <w:jc w:val="both"/>
              <w:rPr>
                <w:rStyle w:val="Intet"/>
                <w:rFonts w:ascii="Garamond" w:eastAsia="Garamond" w:hAnsi="Garamond" w:cs="Garamond"/>
              </w:rPr>
            </w:pPr>
          </w:p>
          <w:p w14:paraId="72320530" w14:textId="77777777" w:rsidR="00290946" w:rsidRDefault="00290946">
            <w:pPr>
              <w:pStyle w:val="Brdtekst"/>
              <w:spacing w:after="0"/>
              <w:jc w:val="both"/>
            </w:pPr>
          </w:p>
        </w:tc>
        <w:tc>
          <w:tcPr>
            <w:tcW w:w="4645"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31" w14:textId="77777777" w:rsidR="00290946" w:rsidRPr="005612D2" w:rsidRDefault="00290946">
            <w:pPr>
              <w:rPr>
                <w:lang w:val="da-DK"/>
              </w:rPr>
            </w:pPr>
          </w:p>
        </w:tc>
      </w:tr>
      <w:tr w:rsidR="00290946" w:rsidRPr="00745099" w14:paraId="72320537" w14:textId="77777777">
        <w:trPr>
          <w:trHeight w:val="980"/>
        </w:trPr>
        <w:tc>
          <w:tcPr>
            <w:tcW w:w="464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33" w14:textId="77777777" w:rsidR="00290946" w:rsidRDefault="00290946">
            <w:pPr>
              <w:pStyle w:val="Brdtekst"/>
              <w:spacing w:after="0"/>
              <w:jc w:val="both"/>
              <w:rPr>
                <w:rStyle w:val="Intet"/>
                <w:rFonts w:ascii="Garamond" w:eastAsia="Garamond" w:hAnsi="Garamond" w:cs="Garamond"/>
              </w:rPr>
            </w:pPr>
          </w:p>
          <w:p w14:paraId="72320534" w14:textId="77777777" w:rsidR="00290946" w:rsidRDefault="00290946">
            <w:pPr>
              <w:pStyle w:val="Brdtekst"/>
              <w:spacing w:after="0"/>
              <w:jc w:val="both"/>
              <w:rPr>
                <w:rStyle w:val="Intet"/>
                <w:rFonts w:ascii="Garamond" w:eastAsia="Garamond" w:hAnsi="Garamond" w:cs="Garamond"/>
              </w:rPr>
            </w:pPr>
          </w:p>
          <w:p w14:paraId="72320535" w14:textId="77777777" w:rsidR="00290946" w:rsidRDefault="00290946">
            <w:pPr>
              <w:pStyle w:val="Brdtekst"/>
              <w:spacing w:after="0"/>
              <w:jc w:val="both"/>
            </w:pPr>
          </w:p>
        </w:tc>
        <w:tc>
          <w:tcPr>
            <w:tcW w:w="4645"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36" w14:textId="77777777" w:rsidR="00290946" w:rsidRPr="005612D2" w:rsidRDefault="00290946">
            <w:pPr>
              <w:rPr>
                <w:lang w:val="da-DK"/>
              </w:rPr>
            </w:pPr>
          </w:p>
        </w:tc>
      </w:tr>
      <w:tr w:rsidR="00290946" w:rsidRPr="00745099" w14:paraId="7232053C" w14:textId="77777777">
        <w:trPr>
          <w:trHeight w:val="980"/>
        </w:trPr>
        <w:tc>
          <w:tcPr>
            <w:tcW w:w="464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38" w14:textId="77777777" w:rsidR="00290946" w:rsidRDefault="00290946">
            <w:pPr>
              <w:pStyle w:val="Brdtekst"/>
              <w:spacing w:after="0"/>
              <w:jc w:val="both"/>
              <w:rPr>
                <w:rStyle w:val="Intet"/>
                <w:rFonts w:ascii="Garamond" w:eastAsia="Garamond" w:hAnsi="Garamond" w:cs="Garamond"/>
              </w:rPr>
            </w:pPr>
          </w:p>
          <w:p w14:paraId="72320539" w14:textId="77777777" w:rsidR="00290946" w:rsidRDefault="00290946">
            <w:pPr>
              <w:pStyle w:val="Brdtekst"/>
              <w:spacing w:after="0"/>
              <w:jc w:val="both"/>
              <w:rPr>
                <w:rStyle w:val="Intet"/>
                <w:rFonts w:ascii="Garamond" w:eastAsia="Garamond" w:hAnsi="Garamond" w:cs="Garamond"/>
              </w:rPr>
            </w:pPr>
          </w:p>
          <w:p w14:paraId="7232053A" w14:textId="77777777" w:rsidR="00290946" w:rsidRDefault="00290946">
            <w:pPr>
              <w:pStyle w:val="Brdtekst"/>
              <w:spacing w:after="0"/>
              <w:jc w:val="both"/>
            </w:pPr>
          </w:p>
        </w:tc>
        <w:tc>
          <w:tcPr>
            <w:tcW w:w="4645"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3B" w14:textId="77777777" w:rsidR="00290946" w:rsidRPr="005612D2" w:rsidRDefault="00290946">
            <w:pPr>
              <w:rPr>
                <w:lang w:val="da-DK"/>
              </w:rPr>
            </w:pPr>
          </w:p>
        </w:tc>
      </w:tr>
      <w:tr w:rsidR="00290946" w:rsidRPr="00745099" w14:paraId="72320541" w14:textId="77777777">
        <w:trPr>
          <w:trHeight w:val="980"/>
        </w:trPr>
        <w:tc>
          <w:tcPr>
            <w:tcW w:w="464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3D" w14:textId="77777777" w:rsidR="00290946" w:rsidRDefault="00290946">
            <w:pPr>
              <w:pStyle w:val="Brdtekst"/>
              <w:spacing w:after="0"/>
              <w:jc w:val="both"/>
              <w:rPr>
                <w:rStyle w:val="Intet"/>
                <w:rFonts w:ascii="Garamond" w:eastAsia="Garamond" w:hAnsi="Garamond" w:cs="Garamond"/>
              </w:rPr>
            </w:pPr>
          </w:p>
          <w:p w14:paraId="7232053E" w14:textId="77777777" w:rsidR="00290946" w:rsidRDefault="00290946">
            <w:pPr>
              <w:pStyle w:val="Brdtekst"/>
              <w:spacing w:after="0"/>
              <w:jc w:val="both"/>
              <w:rPr>
                <w:rStyle w:val="Intet"/>
                <w:rFonts w:ascii="Garamond" w:eastAsia="Garamond" w:hAnsi="Garamond" w:cs="Garamond"/>
              </w:rPr>
            </w:pPr>
          </w:p>
          <w:p w14:paraId="7232053F" w14:textId="77777777" w:rsidR="00290946" w:rsidRDefault="00290946">
            <w:pPr>
              <w:pStyle w:val="Brdtekst"/>
              <w:spacing w:after="0"/>
              <w:jc w:val="both"/>
            </w:pPr>
          </w:p>
        </w:tc>
        <w:tc>
          <w:tcPr>
            <w:tcW w:w="4645"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40" w14:textId="77777777" w:rsidR="00290946" w:rsidRPr="005612D2" w:rsidRDefault="00290946">
            <w:pPr>
              <w:rPr>
                <w:lang w:val="da-DK"/>
              </w:rPr>
            </w:pPr>
          </w:p>
        </w:tc>
      </w:tr>
      <w:tr w:rsidR="00290946" w:rsidRPr="00745099" w14:paraId="72320546" w14:textId="77777777">
        <w:trPr>
          <w:trHeight w:val="980"/>
        </w:trPr>
        <w:tc>
          <w:tcPr>
            <w:tcW w:w="464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42" w14:textId="77777777" w:rsidR="00290946" w:rsidRDefault="00290946">
            <w:pPr>
              <w:pStyle w:val="Brdtekst"/>
              <w:spacing w:after="0"/>
              <w:jc w:val="both"/>
              <w:rPr>
                <w:rStyle w:val="Intet"/>
                <w:rFonts w:ascii="Garamond" w:eastAsia="Garamond" w:hAnsi="Garamond" w:cs="Garamond"/>
              </w:rPr>
            </w:pPr>
          </w:p>
          <w:p w14:paraId="72320543" w14:textId="77777777" w:rsidR="00290946" w:rsidRDefault="00290946">
            <w:pPr>
              <w:pStyle w:val="Brdtekst"/>
              <w:spacing w:after="0"/>
              <w:jc w:val="both"/>
              <w:rPr>
                <w:rStyle w:val="Intet"/>
                <w:rFonts w:ascii="Garamond" w:eastAsia="Garamond" w:hAnsi="Garamond" w:cs="Garamond"/>
              </w:rPr>
            </w:pPr>
          </w:p>
          <w:p w14:paraId="72320544" w14:textId="77777777" w:rsidR="00290946" w:rsidRDefault="00290946">
            <w:pPr>
              <w:pStyle w:val="Brdtekst"/>
              <w:spacing w:after="0"/>
              <w:jc w:val="both"/>
            </w:pPr>
          </w:p>
        </w:tc>
        <w:tc>
          <w:tcPr>
            <w:tcW w:w="4645"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45" w14:textId="77777777" w:rsidR="00290946" w:rsidRPr="005612D2" w:rsidRDefault="00290946">
            <w:pPr>
              <w:rPr>
                <w:lang w:val="da-DK"/>
              </w:rPr>
            </w:pPr>
          </w:p>
        </w:tc>
      </w:tr>
    </w:tbl>
    <w:p w14:paraId="72320547" w14:textId="77777777" w:rsidR="00290946" w:rsidRDefault="00290946">
      <w:pPr>
        <w:pStyle w:val="Brdtekst"/>
        <w:rPr>
          <w:rStyle w:val="Intet"/>
        </w:rPr>
      </w:pPr>
    </w:p>
    <w:p w14:paraId="72320548" w14:textId="77777777" w:rsidR="00290946" w:rsidRDefault="00290946">
      <w:pPr>
        <w:pStyle w:val="Brdtekst"/>
        <w:jc w:val="both"/>
        <w:rPr>
          <w:rStyle w:val="Intet"/>
          <w:rFonts w:ascii="Garamond" w:eastAsia="Garamond" w:hAnsi="Garamond" w:cs="Garamond"/>
          <w:b/>
          <w:bCs/>
          <w:i/>
          <w:iCs/>
          <w:sz w:val="28"/>
          <w:szCs w:val="28"/>
        </w:rPr>
      </w:pPr>
    </w:p>
    <w:p w14:paraId="72320549" w14:textId="77777777" w:rsidR="00290946" w:rsidRDefault="005612D2">
      <w:pPr>
        <w:pStyle w:val="Overskrift2medtal"/>
        <w:ind w:left="360" w:firstLine="0"/>
        <w:rPr>
          <w:rStyle w:val="Intet"/>
        </w:rPr>
      </w:pPr>
      <w:bookmarkStart w:id="38" w:name="_Toc37"/>
      <w:r>
        <w:rPr>
          <w:rStyle w:val="Intet"/>
        </w:rPr>
        <w:t xml:space="preserve">6. Kortlægning af højrisikosituationer </w:t>
      </w:r>
      <w:bookmarkEnd w:id="38"/>
    </w:p>
    <w:tbl>
      <w:tblPr>
        <w:tblStyle w:val="TableNormal"/>
        <w:tblW w:w="92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26"/>
        <w:gridCol w:w="7684"/>
      </w:tblGrid>
      <w:tr w:rsidR="00290946" w14:paraId="7232054C" w14:textId="77777777">
        <w:trPr>
          <w:trHeight w:val="260"/>
        </w:trPr>
        <w:tc>
          <w:tcPr>
            <w:tcW w:w="1526"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vAlign w:val="bottom"/>
          </w:tcPr>
          <w:p w14:paraId="7232054A" w14:textId="77777777" w:rsidR="00290946" w:rsidRDefault="005612D2">
            <w:pPr>
              <w:pStyle w:val="Brdtekst"/>
              <w:spacing w:before="240"/>
              <w:jc w:val="center"/>
            </w:pPr>
            <w:r>
              <w:rPr>
                <w:rStyle w:val="Intet"/>
                <w:rFonts w:ascii="Garamond" w:hAnsi="Garamond"/>
              </w:rPr>
              <w:t>Navn:</w:t>
            </w:r>
          </w:p>
        </w:tc>
        <w:tc>
          <w:tcPr>
            <w:tcW w:w="7684"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4B" w14:textId="77777777" w:rsidR="00290946" w:rsidRDefault="00290946"/>
        </w:tc>
      </w:tr>
      <w:tr w:rsidR="00290946" w14:paraId="7232054F" w14:textId="77777777">
        <w:trPr>
          <w:trHeight w:val="260"/>
        </w:trPr>
        <w:tc>
          <w:tcPr>
            <w:tcW w:w="1526"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4D" w14:textId="77777777" w:rsidR="00290946" w:rsidRDefault="005612D2">
            <w:pPr>
              <w:pStyle w:val="Brdtekst"/>
              <w:spacing w:before="240" w:after="0"/>
              <w:jc w:val="center"/>
            </w:pPr>
            <w:r>
              <w:rPr>
                <w:rStyle w:val="Intet"/>
                <w:rFonts w:ascii="Garamond" w:hAnsi="Garamond"/>
              </w:rPr>
              <w:t>Dato:</w:t>
            </w:r>
          </w:p>
        </w:tc>
        <w:tc>
          <w:tcPr>
            <w:tcW w:w="7684"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4E" w14:textId="77777777" w:rsidR="00290946" w:rsidRDefault="00290946"/>
        </w:tc>
      </w:tr>
    </w:tbl>
    <w:p w14:paraId="72320550" w14:textId="77777777" w:rsidR="00290946" w:rsidRDefault="00290946">
      <w:pPr>
        <w:pStyle w:val="Overskrift2medtal"/>
        <w:ind w:left="360" w:firstLine="0"/>
        <w:rPr>
          <w:rStyle w:val="Intet"/>
        </w:rPr>
      </w:pPr>
    </w:p>
    <w:p w14:paraId="72320551" w14:textId="77777777" w:rsidR="00290946" w:rsidRDefault="00290946">
      <w:pPr>
        <w:pStyle w:val="Brdtekst"/>
        <w:spacing w:after="0"/>
        <w:jc w:val="both"/>
        <w:rPr>
          <w:rStyle w:val="Intet"/>
          <w:rFonts w:ascii="Garamond" w:eastAsia="Garamond" w:hAnsi="Garamond" w:cs="Garamond"/>
          <w:b/>
          <w:bCs/>
        </w:rPr>
      </w:pPr>
    </w:p>
    <w:p w14:paraId="72320552" w14:textId="77777777" w:rsidR="00290946" w:rsidRDefault="005612D2">
      <w:pPr>
        <w:pStyle w:val="Brdtekst"/>
        <w:spacing w:after="0"/>
        <w:jc w:val="both"/>
        <w:rPr>
          <w:rStyle w:val="Intet"/>
          <w:rFonts w:ascii="Garamond" w:eastAsia="Garamond" w:hAnsi="Garamond" w:cs="Garamond"/>
          <w:i/>
          <w:iCs/>
        </w:rPr>
      </w:pPr>
      <w:r>
        <w:rPr>
          <w:rStyle w:val="Intet"/>
          <w:rFonts w:ascii="Garamond" w:hAnsi="Garamond"/>
        </w:rPr>
        <w:t>Det følgende skema er en risikovurdering af den unges rusmiddelforbrug på baggrund af specifikke situationer og kontekster i den unges liv. Det omhandler, hvor sikker den unge føler sig i forskellige situationer, som kan karakteriseres som højrisikosituationer for slip eller tilbagefald.</w:t>
      </w:r>
      <w:r>
        <w:rPr>
          <w:rStyle w:val="Intet"/>
          <w:rFonts w:ascii="Garamond" w:hAnsi="Garamond"/>
          <w:i/>
          <w:iCs/>
        </w:rPr>
        <w:t xml:space="preserve"> </w:t>
      </w:r>
    </w:p>
    <w:p w14:paraId="72320553" w14:textId="77777777" w:rsidR="00290946" w:rsidRDefault="00290946">
      <w:pPr>
        <w:pStyle w:val="Brdtekst"/>
        <w:spacing w:after="0"/>
        <w:jc w:val="both"/>
        <w:rPr>
          <w:rStyle w:val="Intet"/>
          <w:rFonts w:ascii="Garamond" w:eastAsia="Garamond" w:hAnsi="Garamond" w:cs="Garamond"/>
        </w:rPr>
      </w:pPr>
    </w:p>
    <w:p w14:paraId="72320554" w14:textId="77777777" w:rsidR="00290946" w:rsidRDefault="005612D2">
      <w:pPr>
        <w:pStyle w:val="Brdtekst"/>
        <w:spacing w:after="0"/>
        <w:jc w:val="both"/>
        <w:rPr>
          <w:rStyle w:val="Intet"/>
          <w:rFonts w:ascii="Garamond" w:eastAsia="Garamond" w:hAnsi="Garamond" w:cs="Garamond"/>
        </w:rPr>
      </w:pPr>
      <w:r>
        <w:rPr>
          <w:rStyle w:val="Intet"/>
          <w:rFonts w:ascii="Garamond" w:hAnsi="Garamond"/>
          <w:b/>
          <w:bCs/>
        </w:rPr>
        <w:t>0 =</w:t>
      </w:r>
      <w:r>
        <w:rPr>
          <w:rStyle w:val="Intet"/>
          <w:rFonts w:ascii="Garamond" w:hAnsi="Garamond"/>
        </w:rPr>
        <w:t xml:space="preserve"> Meget sikker</w:t>
      </w:r>
    </w:p>
    <w:p w14:paraId="72320555" w14:textId="77777777" w:rsidR="00290946" w:rsidRDefault="005612D2">
      <w:pPr>
        <w:pStyle w:val="Brdtekst"/>
        <w:spacing w:after="0"/>
        <w:jc w:val="both"/>
        <w:rPr>
          <w:rStyle w:val="Intet"/>
          <w:rFonts w:ascii="Garamond" w:eastAsia="Garamond" w:hAnsi="Garamond" w:cs="Garamond"/>
        </w:rPr>
      </w:pPr>
      <w:r>
        <w:rPr>
          <w:rStyle w:val="Intet"/>
          <w:rFonts w:ascii="Garamond" w:hAnsi="Garamond"/>
          <w:b/>
          <w:bCs/>
        </w:rPr>
        <w:t>1 =</w:t>
      </w:r>
      <w:r>
        <w:rPr>
          <w:rStyle w:val="Intet"/>
          <w:rFonts w:ascii="Garamond" w:hAnsi="Garamond"/>
        </w:rPr>
        <w:t xml:space="preserve"> Lidt sikker</w:t>
      </w:r>
    </w:p>
    <w:p w14:paraId="72320556" w14:textId="77777777" w:rsidR="00290946" w:rsidRDefault="005612D2">
      <w:pPr>
        <w:pStyle w:val="Brdtekst"/>
        <w:spacing w:after="0"/>
        <w:jc w:val="both"/>
        <w:rPr>
          <w:rStyle w:val="Intet"/>
          <w:rFonts w:ascii="Garamond" w:eastAsia="Garamond" w:hAnsi="Garamond" w:cs="Garamond"/>
        </w:rPr>
      </w:pPr>
      <w:r>
        <w:rPr>
          <w:rStyle w:val="Intet"/>
          <w:rFonts w:ascii="Garamond" w:hAnsi="Garamond"/>
          <w:b/>
          <w:bCs/>
        </w:rPr>
        <w:t>2 =</w:t>
      </w:r>
      <w:r>
        <w:rPr>
          <w:rStyle w:val="Intet"/>
          <w:rFonts w:ascii="Garamond" w:hAnsi="Garamond"/>
        </w:rPr>
        <w:t xml:space="preserve"> Sikker</w:t>
      </w:r>
    </w:p>
    <w:p w14:paraId="72320557" w14:textId="77777777" w:rsidR="00290946" w:rsidRDefault="005612D2">
      <w:pPr>
        <w:pStyle w:val="Brdtekst"/>
        <w:spacing w:after="0"/>
        <w:jc w:val="both"/>
        <w:rPr>
          <w:rStyle w:val="Intet"/>
          <w:rFonts w:ascii="Garamond" w:eastAsia="Garamond" w:hAnsi="Garamond" w:cs="Garamond"/>
        </w:rPr>
      </w:pPr>
      <w:r>
        <w:rPr>
          <w:rStyle w:val="Intet"/>
          <w:rFonts w:ascii="Garamond" w:hAnsi="Garamond"/>
          <w:b/>
          <w:bCs/>
        </w:rPr>
        <w:t>3 =</w:t>
      </w:r>
      <w:r>
        <w:rPr>
          <w:rStyle w:val="Intet"/>
          <w:rFonts w:ascii="Garamond" w:hAnsi="Garamond"/>
        </w:rPr>
        <w:t xml:space="preserve"> Lidt usikker</w:t>
      </w:r>
    </w:p>
    <w:p w14:paraId="72320558" w14:textId="77777777" w:rsidR="00290946" w:rsidRDefault="005612D2">
      <w:pPr>
        <w:pStyle w:val="Brdtekst"/>
        <w:jc w:val="both"/>
        <w:rPr>
          <w:rStyle w:val="Intet"/>
          <w:rFonts w:ascii="Garamond" w:eastAsia="Garamond" w:hAnsi="Garamond" w:cs="Garamond"/>
        </w:rPr>
      </w:pPr>
      <w:r>
        <w:rPr>
          <w:rStyle w:val="Intet"/>
          <w:rFonts w:ascii="Garamond" w:hAnsi="Garamond"/>
          <w:b/>
          <w:bCs/>
        </w:rPr>
        <w:t>4=</w:t>
      </w:r>
      <w:r>
        <w:rPr>
          <w:rStyle w:val="Intet"/>
          <w:rFonts w:ascii="Garamond" w:hAnsi="Garamond"/>
        </w:rPr>
        <w:t xml:space="preserve"> Meget usikker</w:t>
      </w:r>
    </w:p>
    <w:tbl>
      <w:tblPr>
        <w:tblStyle w:val="TableNormal"/>
        <w:tblW w:w="87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71"/>
        <w:gridCol w:w="1984"/>
      </w:tblGrid>
      <w:tr w:rsidR="00290946" w14:paraId="72320560" w14:textId="77777777">
        <w:trPr>
          <w:trHeight w:val="1233"/>
        </w:trPr>
        <w:tc>
          <w:tcPr>
            <w:tcW w:w="6771" w:type="dxa"/>
            <w:tcBorders>
              <w:top w:val="single" w:sz="8" w:space="0" w:color="55D0ED"/>
              <w:left w:val="single" w:sz="8" w:space="0" w:color="55D0ED"/>
              <w:bottom w:val="single" w:sz="18" w:space="0" w:color="55D0ED"/>
              <w:right w:val="single" w:sz="8" w:space="0" w:color="55D0ED"/>
            </w:tcBorders>
            <w:shd w:val="clear" w:color="auto" w:fill="auto"/>
            <w:tcMar>
              <w:top w:w="80" w:type="dxa"/>
              <w:left w:w="80" w:type="dxa"/>
              <w:bottom w:w="80" w:type="dxa"/>
              <w:right w:w="80" w:type="dxa"/>
            </w:tcMar>
          </w:tcPr>
          <w:p w14:paraId="72320559" w14:textId="77777777" w:rsidR="00290946" w:rsidRDefault="005612D2">
            <w:pPr>
              <w:pStyle w:val="Brdtekst"/>
              <w:jc w:val="both"/>
              <w:rPr>
                <w:rStyle w:val="Intet"/>
                <w:rFonts w:ascii="Garamond" w:eastAsia="Garamond" w:hAnsi="Garamond" w:cs="Garamond"/>
              </w:rPr>
            </w:pPr>
            <w:r>
              <w:rPr>
                <w:rStyle w:val="Intet"/>
                <w:rFonts w:ascii="Garamond" w:hAnsi="Garamond"/>
              </w:rPr>
              <w:t xml:space="preserve">Generelle højrisikosituationer </w:t>
            </w:r>
          </w:p>
          <w:p w14:paraId="7232055A" w14:textId="77777777" w:rsidR="00290946" w:rsidRDefault="005612D2">
            <w:pPr>
              <w:pStyle w:val="Brdtekst"/>
              <w:jc w:val="both"/>
            </w:pPr>
            <w:r>
              <w:rPr>
                <w:rStyle w:val="Intet"/>
                <w:rFonts w:ascii="Garamond" w:hAnsi="Garamond"/>
                <w:i/>
                <w:iCs/>
              </w:rPr>
              <w:t>Når … hvor sikker føler jeg mig så på, at jeg kan lade være med at ryge hash?</w:t>
            </w:r>
          </w:p>
        </w:tc>
        <w:tc>
          <w:tcPr>
            <w:tcW w:w="1984" w:type="dxa"/>
            <w:tcBorders>
              <w:top w:val="single" w:sz="8" w:space="0" w:color="55D0ED"/>
              <w:left w:val="single" w:sz="8" w:space="0" w:color="55D0ED"/>
              <w:bottom w:val="single" w:sz="18" w:space="0" w:color="55D0ED"/>
              <w:right w:val="single" w:sz="8" w:space="0" w:color="55D0ED"/>
            </w:tcBorders>
            <w:shd w:val="clear" w:color="auto" w:fill="auto"/>
            <w:tcMar>
              <w:top w:w="80" w:type="dxa"/>
              <w:left w:w="80" w:type="dxa"/>
              <w:bottom w:w="80" w:type="dxa"/>
              <w:right w:w="80" w:type="dxa"/>
            </w:tcMar>
          </w:tcPr>
          <w:p w14:paraId="7232055B" w14:textId="77777777" w:rsidR="00290946" w:rsidRDefault="005612D2">
            <w:pPr>
              <w:pStyle w:val="Brdtekst"/>
              <w:spacing w:after="0"/>
              <w:jc w:val="both"/>
              <w:rPr>
                <w:rStyle w:val="Intet"/>
                <w:rFonts w:ascii="Garamond" w:eastAsia="Garamond" w:hAnsi="Garamond" w:cs="Garamond"/>
              </w:rPr>
            </w:pPr>
            <w:r>
              <w:rPr>
                <w:rStyle w:val="Intet"/>
                <w:rFonts w:ascii="Garamond" w:hAnsi="Garamond"/>
              </w:rPr>
              <w:t>0 = Meget sikker</w:t>
            </w:r>
          </w:p>
          <w:p w14:paraId="7232055C" w14:textId="77777777" w:rsidR="00290946" w:rsidRDefault="005612D2">
            <w:pPr>
              <w:pStyle w:val="Brdtekst"/>
              <w:spacing w:after="0"/>
              <w:jc w:val="both"/>
              <w:rPr>
                <w:rStyle w:val="Intet"/>
                <w:rFonts w:ascii="Garamond" w:eastAsia="Garamond" w:hAnsi="Garamond" w:cs="Garamond"/>
              </w:rPr>
            </w:pPr>
            <w:r>
              <w:rPr>
                <w:rStyle w:val="Intet"/>
                <w:rFonts w:ascii="Garamond" w:hAnsi="Garamond"/>
              </w:rPr>
              <w:t>1 = Lidt sikker</w:t>
            </w:r>
          </w:p>
          <w:p w14:paraId="7232055D" w14:textId="77777777" w:rsidR="00290946" w:rsidRDefault="005612D2">
            <w:pPr>
              <w:pStyle w:val="Brdtekst"/>
              <w:spacing w:after="0"/>
              <w:jc w:val="both"/>
              <w:rPr>
                <w:rStyle w:val="Intet"/>
                <w:rFonts w:ascii="Garamond" w:eastAsia="Garamond" w:hAnsi="Garamond" w:cs="Garamond"/>
              </w:rPr>
            </w:pPr>
            <w:r>
              <w:rPr>
                <w:rStyle w:val="Intet"/>
                <w:rFonts w:ascii="Garamond" w:hAnsi="Garamond"/>
              </w:rPr>
              <w:t>2 = Sikker</w:t>
            </w:r>
          </w:p>
          <w:p w14:paraId="7232055E" w14:textId="77777777" w:rsidR="00290946" w:rsidRDefault="005612D2">
            <w:pPr>
              <w:pStyle w:val="Brdtekst"/>
              <w:spacing w:after="0"/>
              <w:jc w:val="both"/>
              <w:rPr>
                <w:rStyle w:val="Intet"/>
                <w:rFonts w:ascii="Garamond" w:eastAsia="Garamond" w:hAnsi="Garamond" w:cs="Garamond"/>
              </w:rPr>
            </w:pPr>
            <w:r>
              <w:rPr>
                <w:rStyle w:val="Intet"/>
                <w:rFonts w:ascii="Garamond" w:hAnsi="Garamond"/>
              </w:rPr>
              <w:t>3 = Lidt usikker</w:t>
            </w:r>
          </w:p>
          <w:p w14:paraId="7232055F" w14:textId="77777777" w:rsidR="00290946" w:rsidRDefault="005612D2">
            <w:pPr>
              <w:pStyle w:val="Brdtekst"/>
              <w:spacing w:after="0"/>
              <w:jc w:val="both"/>
            </w:pPr>
            <w:r>
              <w:rPr>
                <w:rStyle w:val="Intet"/>
                <w:rFonts w:ascii="Garamond" w:hAnsi="Garamond"/>
              </w:rPr>
              <w:t>4 = Meget usikker</w:t>
            </w:r>
          </w:p>
        </w:tc>
      </w:tr>
      <w:tr w:rsidR="00290946" w14:paraId="72320563" w14:textId="77777777">
        <w:trPr>
          <w:trHeight w:val="293"/>
        </w:trPr>
        <w:tc>
          <w:tcPr>
            <w:tcW w:w="6771" w:type="dxa"/>
            <w:tcBorders>
              <w:top w:val="single" w:sz="1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61" w14:textId="77777777" w:rsidR="00290946" w:rsidRDefault="005612D2">
            <w:pPr>
              <w:pStyle w:val="Brdtekst"/>
              <w:spacing w:after="0"/>
              <w:jc w:val="both"/>
            </w:pPr>
            <w:r>
              <w:rPr>
                <w:rStyle w:val="Intet"/>
                <w:rFonts w:ascii="Garamond" w:hAnsi="Garamond"/>
              </w:rPr>
              <w:t>1. Jeg ikke kan sove</w:t>
            </w:r>
          </w:p>
        </w:tc>
        <w:tc>
          <w:tcPr>
            <w:tcW w:w="1984" w:type="dxa"/>
            <w:tcBorders>
              <w:top w:val="single" w:sz="1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62" w14:textId="77777777" w:rsidR="00290946" w:rsidRDefault="00290946"/>
        </w:tc>
      </w:tr>
      <w:tr w:rsidR="00290946" w:rsidRPr="00745099" w14:paraId="72320566"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64" w14:textId="77777777" w:rsidR="00290946" w:rsidRDefault="005612D2">
            <w:pPr>
              <w:pStyle w:val="Brdtekst"/>
              <w:spacing w:after="0"/>
              <w:jc w:val="both"/>
            </w:pPr>
            <w:r>
              <w:rPr>
                <w:rStyle w:val="Intet"/>
                <w:rFonts w:ascii="Garamond" w:hAnsi="Garamond"/>
              </w:rPr>
              <w:t>2. Jeg er træt og gerne vil kvikkes lidt op</w:t>
            </w:r>
          </w:p>
        </w:tc>
        <w:tc>
          <w:tcPr>
            <w:tcW w:w="1984"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65" w14:textId="77777777" w:rsidR="00290946" w:rsidRPr="005612D2" w:rsidRDefault="00290946">
            <w:pPr>
              <w:rPr>
                <w:lang w:val="da-DK"/>
              </w:rPr>
            </w:pPr>
          </w:p>
        </w:tc>
      </w:tr>
      <w:tr w:rsidR="00290946" w:rsidRPr="00745099" w14:paraId="72320569"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67" w14:textId="77777777" w:rsidR="00290946" w:rsidRDefault="005612D2">
            <w:pPr>
              <w:pStyle w:val="Brdtekst"/>
              <w:spacing w:after="0"/>
              <w:jc w:val="both"/>
            </w:pPr>
            <w:r>
              <w:rPr>
                <w:rStyle w:val="Intet"/>
                <w:rFonts w:ascii="Garamond" w:hAnsi="Garamond"/>
              </w:rPr>
              <w:t>3. Jeg drikker alkohol eller ryger smøger</w:t>
            </w:r>
          </w:p>
        </w:tc>
        <w:tc>
          <w:tcPr>
            <w:tcW w:w="1984"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68" w14:textId="77777777" w:rsidR="00290946" w:rsidRPr="005612D2" w:rsidRDefault="00290946">
            <w:pPr>
              <w:rPr>
                <w:lang w:val="da-DK"/>
              </w:rPr>
            </w:pPr>
          </w:p>
        </w:tc>
      </w:tr>
      <w:tr w:rsidR="00290946" w:rsidRPr="00745099" w14:paraId="7232056C"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6A" w14:textId="77777777" w:rsidR="00290946" w:rsidRDefault="005612D2">
            <w:pPr>
              <w:pStyle w:val="Brdtekst"/>
              <w:spacing w:after="0"/>
              <w:jc w:val="both"/>
            </w:pPr>
            <w:r>
              <w:rPr>
                <w:rStyle w:val="Intet"/>
                <w:rFonts w:ascii="Garamond" w:hAnsi="Garamond"/>
              </w:rPr>
              <w:t>4. Jeg føler mig syg – fx når jeg har kvalme eller ondt i hovedet</w:t>
            </w:r>
          </w:p>
        </w:tc>
        <w:tc>
          <w:tcPr>
            <w:tcW w:w="1984"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6B" w14:textId="77777777" w:rsidR="00290946" w:rsidRPr="005612D2" w:rsidRDefault="00290946">
            <w:pPr>
              <w:rPr>
                <w:lang w:val="da-DK"/>
              </w:rPr>
            </w:pPr>
          </w:p>
        </w:tc>
      </w:tr>
      <w:tr w:rsidR="00290946" w:rsidRPr="00745099" w14:paraId="7232056F"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6D" w14:textId="77777777" w:rsidR="00290946" w:rsidRDefault="005612D2">
            <w:pPr>
              <w:pStyle w:val="Brdtekst"/>
              <w:spacing w:after="0"/>
              <w:jc w:val="both"/>
            </w:pPr>
            <w:r>
              <w:rPr>
                <w:rStyle w:val="Intet"/>
                <w:rFonts w:ascii="Garamond" w:hAnsi="Garamond"/>
              </w:rPr>
              <w:t>5. Jeg får lyst til at ryge hash</w:t>
            </w:r>
          </w:p>
        </w:tc>
        <w:tc>
          <w:tcPr>
            <w:tcW w:w="1984"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6E" w14:textId="77777777" w:rsidR="00290946" w:rsidRPr="005612D2" w:rsidRDefault="00290946">
            <w:pPr>
              <w:rPr>
                <w:lang w:val="da-DK"/>
              </w:rPr>
            </w:pPr>
          </w:p>
        </w:tc>
      </w:tr>
      <w:tr w:rsidR="00290946" w:rsidRPr="00745099" w14:paraId="72320572"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70" w14:textId="77777777" w:rsidR="00290946" w:rsidRDefault="005612D2">
            <w:pPr>
              <w:pStyle w:val="Brdtekst"/>
              <w:spacing w:after="0"/>
              <w:jc w:val="both"/>
            </w:pPr>
            <w:r>
              <w:rPr>
                <w:rStyle w:val="Intet"/>
                <w:rFonts w:ascii="Garamond" w:hAnsi="Garamond"/>
              </w:rPr>
              <w:t>6. Jeg er alene på mit værelse</w:t>
            </w:r>
          </w:p>
        </w:tc>
        <w:tc>
          <w:tcPr>
            <w:tcW w:w="1984"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71" w14:textId="77777777" w:rsidR="00290946" w:rsidRPr="005612D2" w:rsidRDefault="00290946">
            <w:pPr>
              <w:rPr>
                <w:lang w:val="da-DK"/>
              </w:rPr>
            </w:pPr>
          </w:p>
        </w:tc>
      </w:tr>
      <w:tr w:rsidR="00290946" w:rsidRPr="00745099" w14:paraId="72320575"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73" w14:textId="77777777" w:rsidR="00290946" w:rsidRDefault="005612D2">
            <w:pPr>
              <w:pStyle w:val="Brdtekst"/>
              <w:spacing w:after="0"/>
              <w:jc w:val="both"/>
            </w:pPr>
            <w:r>
              <w:rPr>
                <w:rStyle w:val="Intet"/>
                <w:rFonts w:ascii="Garamond" w:hAnsi="Garamond"/>
              </w:rPr>
              <w:t>7.</w:t>
            </w:r>
            <w:r>
              <w:rPr>
                <w:rStyle w:val="Intet"/>
                <w:rFonts w:ascii="Garamond" w:hAnsi="Garamond"/>
                <w:color w:val="FF0000"/>
                <w:u w:color="FF0000"/>
              </w:rPr>
              <w:t xml:space="preserve"> </w:t>
            </w:r>
            <w:r>
              <w:rPr>
                <w:rStyle w:val="Intet"/>
                <w:rFonts w:ascii="Garamond" w:hAnsi="Garamond"/>
              </w:rPr>
              <w:t>Jeg er glad, tilfreds, lykkelig og fx føler, at ”det skal fejres”</w:t>
            </w:r>
          </w:p>
        </w:tc>
        <w:tc>
          <w:tcPr>
            <w:tcW w:w="1984"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74" w14:textId="77777777" w:rsidR="00290946" w:rsidRPr="005612D2" w:rsidRDefault="00290946">
            <w:pPr>
              <w:rPr>
                <w:lang w:val="da-DK"/>
              </w:rPr>
            </w:pPr>
          </w:p>
        </w:tc>
      </w:tr>
      <w:tr w:rsidR="00290946" w:rsidRPr="00745099" w14:paraId="72320578"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76" w14:textId="77777777" w:rsidR="00290946" w:rsidRDefault="005612D2">
            <w:pPr>
              <w:pStyle w:val="Brdtekst"/>
              <w:spacing w:after="0"/>
              <w:jc w:val="both"/>
            </w:pPr>
            <w:r>
              <w:rPr>
                <w:rStyle w:val="Intet"/>
                <w:rFonts w:ascii="Garamond" w:hAnsi="Garamond"/>
              </w:rPr>
              <w:t>8. Nogen irriterer mig/tripper på mig/får mig op og køre</w:t>
            </w:r>
          </w:p>
        </w:tc>
        <w:tc>
          <w:tcPr>
            <w:tcW w:w="1984"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77" w14:textId="77777777" w:rsidR="00290946" w:rsidRPr="005612D2" w:rsidRDefault="00290946">
            <w:pPr>
              <w:rPr>
                <w:lang w:val="da-DK"/>
              </w:rPr>
            </w:pPr>
          </w:p>
        </w:tc>
      </w:tr>
      <w:tr w:rsidR="00290946" w14:paraId="7232057B"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79" w14:textId="77777777" w:rsidR="00290946" w:rsidRDefault="005612D2">
            <w:pPr>
              <w:pStyle w:val="Brdtekst"/>
              <w:spacing w:after="0"/>
              <w:jc w:val="both"/>
            </w:pPr>
            <w:r>
              <w:rPr>
                <w:rStyle w:val="Intet"/>
                <w:rFonts w:ascii="Garamond" w:hAnsi="Garamond"/>
              </w:rPr>
              <w:t>9. Jeg keder mig</w:t>
            </w:r>
          </w:p>
        </w:tc>
        <w:tc>
          <w:tcPr>
            <w:tcW w:w="1984"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7A" w14:textId="77777777" w:rsidR="00290946" w:rsidRDefault="00290946"/>
        </w:tc>
      </w:tr>
      <w:tr w:rsidR="00290946" w:rsidRPr="00745099" w14:paraId="7232057E"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7C" w14:textId="77777777" w:rsidR="00290946" w:rsidRDefault="005612D2">
            <w:pPr>
              <w:pStyle w:val="Brdtekst"/>
              <w:spacing w:after="0"/>
              <w:jc w:val="both"/>
            </w:pPr>
            <w:r>
              <w:rPr>
                <w:rStyle w:val="Intet"/>
                <w:rFonts w:ascii="Garamond" w:hAnsi="Garamond"/>
              </w:rPr>
              <w:t>10. Jeg føler mig ensom eller alene</w:t>
            </w:r>
          </w:p>
        </w:tc>
        <w:tc>
          <w:tcPr>
            <w:tcW w:w="1984"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7D" w14:textId="77777777" w:rsidR="00290946" w:rsidRPr="005612D2" w:rsidRDefault="00290946">
            <w:pPr>
              <w:rPr>
                <w:lang w:val="da-DK"/>
              </w:rPr>
            </w:pPr>
          </w:p>
        </w:tc>
      </w:tr>
      <w:tr w:rsidR="00290946" w14:paraId="72320581"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7F" w14:textId="77777777" w:rsidR="00290946" w:rsidRDefault="005612D2">
            <w:pPr>
              <w:pStyle w:val="Brdtekst"/>
              <w:spacing w:after="0"/>
            </w:pPr>
            <w:r>
              <w:rPr>
                <w:rStyle w:val="Intet"/>
                <w:rFonts w:ascii="Garamond" w:hAnsi="Garamond"/>
              </w:rPr>
              <w:t>11. Jeg slapper af</w:t>
            </w:r>
          </w:p>
        </w:tc>
        <w:tc>
          <w:tcPr>
            <w:tcW w:w="1984"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80" w14:textId="77777777" w:rsidR="00290946" w:rsidRDefault="00290946"/>
        </w:tc>
      </w:tr>
      <w:tr w:rsidR="00290946" w:rsidRPr="00745099" w14:paraId="72320584"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82" w14:textId="77777777" w:rsidR="00290946" w:rsidRDefault="005612D2">
            <w:pPr>
              <w:pStyle w:val="Brdtekst"/>
              <w:spacing w:after="0"/>
              <w:jc w:val="both"/>
            </w:pPr>
            <w:r>
              <w:rPr>
                <w:rStyle w:val="Intet"/>
                <w:rFonts w:ascii="Garamond" w:hAnsi="Garamond"/>
              </w:rPr>
              <w:lastRenderedPageBreak/>
              <w:t>12. Jeg er ked af det</w:t>
            </w:r>
          </w:p>
        </w:tc>
        <w:tc>
          <w:tcPr>
            <w:tcW w:w="1984"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83" w14:textId="77777777" w:rsidR="00290946" w:rsidRPr="005612D2" w:rsidRDefault="00290946">
            <w:pPr>
              <w:rPr>
                <w:lang w:val="da-DK"/>
              </w:rPr>
            </w:pPr>
          </w:p>
        </w:tc>
      </w:tr>
      <w:tr w:rsidR="00290946" w14:paraId="72320587"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85" w14:textId="77777777" w:rsidR="00290946" w:rsidRDefault="005612D2">
            <w:pPr>
              <w:pStyle w:val="Brdtekst"/>
              <w:spacing w:after="0"/>
              <w:jc w:val="both"/>
            </w:pPr>
            <w:r>
              <w:rPr>
                <w:rStyle w:val="Intet"/>
                <w:rFonts w:ascii="Garamond" w:hAnsi="Garamond"/>
              </w:rPr>
              <w:t>13. Jeg er nervøs</w:t>
            </w:r>
          </w:p>
        </w:tc>
        <w:tc>
          <w:tcPr>
            <w:tcW w:w="1984"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86" w14:textId="77777777" w:rsidR="00290946" w:rsidRDefault="00290946"/>
        </w:tc>
      </w:tr>
      <w:tr w:rsidR="00290946" w:rsidRPr="00745099" w14:paraId="7232058A"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88" w14:textId="77777777" w:rsidR="00290946" w:rsidRDefault="005612D2">
            <w:pPr>
              <w:pStyle w:val="Brdtekst"/>
              <w:spacing w:after="0"/>
              <w:jc w:val="both"/>
            </w:pPr>
            <w:r>
              <w:rPr>
                <w:rStyle w:val="Intet"/>
                <w:rFonts w:ascii="Garamond" w:hAnsi="Garamond"/>
              </w:rPr>
              <w:t>14. Jeg kan mærke, jeg ikke bliver afhængig, når jeg ryger</w:t>
            </w:r>
          </w:p>
        </w:tc>
        <w:tc>
          <w:tcPr>
            <w:tcW w:w="1984"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89" w14:textId="77777777" w:rsidR="00290946" w:rsidRPr="005612D2" w:rsidRDefault="00290946">
            <w:pPr>
              <w:rPr>
                <w:lang w:val="da-DK"/>
              </w:rPr>
            </w:pPr>
          </w:p>
        </w:tc>
      </w:tr>
      <w:tr w:rsidR="00290946" w14:paraId="7232058D"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8B" w14:textId="77777777" w:rsidR="00290946" w:rsidRDefault="005612D2">
            <w:pPr>
              <w:pStyle w:val="Brdtekst"/>
              <w:spacing w:after="0"/>
              <w:jc w:val="both"/>
            </w:pPr>
            <w:r>
              <w:rPr>
                <w:rStyle w:val="Intet"/>
                <w:rFonts w:ascii="Garamond" w:hAnsi="Garamond"/>
              </w:rPr>
              <w:t>15. Jeg tænker på hash</w:t>
            </w:r>
          </w:p>
        </w:tc>
        <w:tc>
          <w:tcPr>
            <w:tcW w:w="1984"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8C" w14:textId="77777777" w:rsidR="00290946" w:rsidRDefault="00290946"/>
        </w:tc>
      </w:tr>
      <w:tr w:rsidR="00290946" w:rsidRPr="00745099" w14:paraId="72320590"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8E" w14:textId="77777777" w:rsidR="00290946" w:rsidRDefault="005612D2">
            <w:pPr>
              <w:pStyle w:val="Brdtekst"/>
              <w:spacing w:after="0"/>
              <w:jc w:val="both"/>
            </w:pPr>
            <w:r>
              <w:rPr>
                <w:rStyle w:val="Intet"/>
                <w:rFonts w:ascii="Garamond" w:hAnsi="Garamond"/>
              </w:rPr>
              <w:t>16. Mine venner/andre ryger, og tilbyder mig at ryge med</w:t>
            </w:r>
          </w:p>
        </w:tc>
        <w:tc>
          <w:tcPr>
            <w:tcW w:w="1984"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8F" w14:textId="77777777" w:rsidR="00290946" w:rsidRPr="005612D2" w:rsidRDefault="00290946">
            <w:pPr>
              <w:rPr>
                <w:lang w:val="da-DK"/>
              </w:rPr>
            </w:pPr>
          </w:p>
        </w:tc>
      </w:tr>
      <w:tr w:rsidR="00290946" w14:paraId="72320593"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91" w14:textId="77777777" w:rsidR="00290946" w:rsidRDefault="005612D2">
            <w:pPr>
              <w:pStyle w:val="Brdtekst"/>
              <w:spacing w:after="0"/>
              <w:jc w:val="both"/>
            </w:pPr>
            <w:r>
              <w:rPr>
                <w:rStyle w:val="Intet"/>
                <w:rFonts w:ascii="Garamond" w:hAnsi="Garamond"/>
              </w:rPr>
              <w:t>17. Der er problemer derhjemme</w:t>
            </w:r>
          </w:p>
        </w:tc>
        <w:tc>
          <w:tcPr>
            <w:tcW w:w="1984"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92" w14:textId="77777777" w:rsidR="00290946" w:rsidRDefault="00290946"/>
        </w:tc>
      </w:tr>
      <w:tr w:rsidR="00290946" w:rsidRPr="00745099" w14:paraId="72320596"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94" w14:textId="77777777" w:rsidR="00290946" w:rsidRDefault="005612D2">
            <w:pPr>
              <w:pStyle w:val="Brdtekst"/>
              <w:spacing w:after="0"/>
              <w:jc w:val="both"/>
            </w:pPr>
            <w:r>
              <w:rPr>
                <w:rStyle w:val="Intet"/>
                <w:rFonts w:ascii="Garamond" w:hAnsi="Garamond"/>
              </w:rPr>
              <w:t>18. Mine venner snakker om at ryge hash</w:t>
            </w:r>
          </w:p>
        </w:tc>
        <w:tc>
          <w:tcPr>
            <w:tcW w:w="1984"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95" w14:textId="77777777" w:rsidR="00290946" w:rsidRPr="005612D2" w:rsidRDefault="00290946">
            <w:pPr>
              <w:rPr>
                <w:lang w:val="da-DK"/>
              </w:rPr>
            </w:pPr>
          </w:p>
        </w:tc>
      </w:tr>
      <w:tr w:rsidR="00290946" w:rsidRPr="00745099" w14:paraId="72320599"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97" w14:textId="77777777" w:rsidR="00290946" w:rsidRDefault="005612D2">
            <w:pPr>
              <w:pStyle w:val="Brdtekst"/>
              <w:spacing w:after="0"/>
              <w:jc w:val="both"/>
            </w:pPr>
            <w:r>
              <w:rPr>
                <w:rStyle w:val="Intet"/>
                <w:rFonts w:ascii="Garamond" w:hAnsi="Garamond"/>
              </w:rPr>
              <w:t>19. Jeg møder nogle gamle venner, og vi skal hygge os</w:t>
            </w:r>
          </w:p>
        </w:tc>
        <w:tc>
          <w:tcPr>
            <w:tcW w:w="1984"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98" w14:textId="77777777" w:rsidR="00290946" w:rsidRPr="005612D2" w:rsidRDefault="00290946">
            <w:pPr>
              <w:rPr>
                <w:lang w:val="da-DK"/>
              </w:rPr>
            </w:pPr>
          </w:p>
        </w:tc>
      </w:tr>
      <w:tr w:rsidR="00290946" w14:paraId="7232059C"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9A" w14:textId="77777777" w:rsidR="00290946" w:rsidRDefault="005612D2">
            <w:pPr>
              <w:pStyle w:val="Brdtekst"/>
              <w:spacing w:after="0"/>
              <w:jc w:val="both"/>
            </w:pPr>
            <w:r>
              <w:rPr>
                <w:rStyle w:val="Intet"/>
                <w:rFonts w:ascii="Garamond" w:hAnsi="Garamond"/>
              </w:rPr>
              <w:t>20. Jeg er til fest</w:t>
            </w:r>
          </w:p>
        </w:tc>
        <w:tc>
          <w:tcPr>
            <w:tcW w:w="1984"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9B" w14:textId="77777777" w:rsidR="00290946" w:rsidRDefault="00290946"/>
        </w:tc>
      </w:tr>
      <w:tr w:rsidR="00290946" w:rsidRPr="00745099" w14:paraId="7232059F"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9D" w14:textId="77777777" w:rsidR="00290946" w:rsidRDefault="005612D2">
            <w:pPr>
              <w:pStyle w:val="Brdtekst"/>
              <w:spacing w:after="0"/>
              <w:jc w:val="both"/>
            </w:pPr>
            <w:r>
              <w:rPr>
                <w:rStyle w:val="Intet"/>
                <w:rFonts w:ascii="Garamond" w:hAnsi="Garamond"/>
              </w:rPr>
              <w:t>21. Jeg er et sted, hvor jeg plejer at ryge eller købe</w:t>
            </w:r>
          </w:p>
        </w:tc>
        <w:tc>
          <w:tcPr>
            <w:tcW w:w="1984"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9E" w14:textId="77777777" w:rsidR="00290946" w:rsidRPr="005612D2" w:rsidRDefault="00290946">
            <w:pPr>
              <w:rPr>
                <w:lang w:val="da-DK"/>
              </w:rPr>
            </w:pPr>
          </w:p>
        </w:tc>
      </w:tr>
      <w:tr w:rsidR="00290946" w:rsidRPr="00745099" w14:paraId="723205A2" w14:textId="77777777">
        <w:trPr>
          <w:trHeight w:val="280"/>
        </w:trPr>
        <w:tc>
          <w:tcPr>
            <w:tcW w:w="6771"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A0" w14:textId="77777777" w:rsidR="00290946" w:rsidRDefault="005612D2">
            <w:pPr>
              <w:pStyle w:val="Brdtekst"/>
              <w:spacing w:after="0"/>
              <w:jc w:val="both"/>
            </w:pPr>
            <w:r>
              <w:rPr>
                <w:rStyle w:val="Intet"/>
                <w:rFonts w:ascii="Garamond" w:hAnsi="Garamond"/>
              </w:rPr>
              <w:t>22. Jeg er sammen med min familie</w:t>
            </w:r>
          </w:p>
        </w:tc>
        <w:tc>
          <w:tcPr>
            <w:tcW w:w="1984"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A1" w14:textId="77777777" w:rsidR="00290946" w:rsidRPr="005612D2" w:rsidRDefault="00290946">
            <w:pPr>
              <w:rPr>
                <w:lang w:val="da-DK"/>
              </w:rPr>
            </w:pPr>
          </w:p>
        </w:tc>
      </w:tr>
    </w:tbl>
    <w:p w14:paraId="723205A3" w14:textId="77777777" w:rsidR="00290946" w:rsidRDefault="00290946">
      <w:pPr>
        <w:pStyle w:val="Brdtekst"/>
        <w:jc w:val="both"/>
        <w:rPr>
          <w:rStyle w:val="Intet"/>
          <w:rFonts w:ascii="Garamond" w:eastAsia="Garamond" w:hAnsi="Garamond" w:cs="Garamond"/>
        </w:rPr>
      </w:pPr>
    </w:p>
    <w:p w14:paraId="723205A4" w14:textId="77777777" w:rsidR="00290946" w:rsidRDefault="00290946">
      <w:pPr>
        <w:pStyle w:val="Brdtekst"/>
        <w:jc w:val="both"/>
        <w:rPr>
          <w:rStyle w:val="Intet"/>
          <w:rFonts w:ascii="Garamond" w:eastAsia="Garamond" w:hAnsi="Garamond" w:cs="Garamond"/>
        </w:rPr>
      </w:pPr>
    </w:p>
    <w:p w14:paraId="723205A5" w14:textId="77777777" w:rsidR="00290946" w:rsidRDefault="00290946">
      <w:pPr>
        <w:pStyle w:val="Brdtekst"/>
        <w:spacing w:after="0"/>
        <w:jc w:val="both"/>
        <w:rPr>
          <w:rStyle w:val="Intet"/>
          <w:rFonts w:ascii="Garamond" w:eastAsia="Garamond" w:hAnsi="Garamond" w:cs="Garamond"/>
          <w:b/>
          <w:bCs/>
          <w:sz w:val="28"/>
          <w:szCs w:val="28"/>
        </w:rPr>
      </w:pPr>
    </w:p>
    <w:p w14:paraId="723205A6" w14:textId="77777777" w:rsidR="00FE03A1" w:rsidRDefault="00FE03A1">
      <w:pPr>
        <w:pStyle w:val="Brdtekst"/>
        <w:spacing w:after="0"/>
        <w:jc w:val="both"/>
        <w:rPr>
          <w:rStyle w:val="Intet"/>
          <w:rFonts w:ascii="Garamond" w:eastAsia="Garamond" w:hAnsi="Garamond" w:cs="Garamond"/>
          <w:b/>
          <w:bCs/>
          <w:sz w:val="28"/>
          <w:szCs w:val="28"/>
        </w:rPr>
      </w:pPr>
    </w:p>
    <w:p w14:paraId="723205A7" w14:textId="77777777" w:rsidR="00FE03A1" w:rsidRDefault="00FE03A1">
      <w:pPr>
        <w:pStyle w:val="Brdtekst"/>
        <w:spacing w:after="0"/>
        <w:jc w:val="both"/>
        <w:rPr>
          <w:rStyle w:val="Intet"/>
          <w:rFonts w:ascii="Garamond" w:eastAsia="Garamond" w:hAnsi="Garamond" w:cs="Garamond"/>
          <w:b/>
          <w:bCs/>
          <w:sz w:val="28"/>
          <w:szCs w:val="28"/>
        </w:rPr>
      </w:pPr>
    </w:p>
    <w:p w14:paraId="723205A8" w14:textId="77777777" w:rsidR="00FE03A1" w:rsidRDefault="00FE03A1">
      <w:pPr>
        <w:pStyle w:val="Brdtekst"/>
        <w:spacing w:after="0"/>
        <w:jc w:val="both"/>
        <w:rPr>
          <w:rStyle w:val="Intet"/>
          <w:rFonts w:ascii="Garamond" w:eastAsia="Garamond" w:hAnsi="Garamond" w:cs="Garamond"/>
          <w:b/>
          <w:bCs/>
          <w:sz w:val="28"/>
          <w:szCs w:val="28"/>
        </w:rPr>
      </w:pPr>
    </w:p>
    <w:p w14:paraId="723205A9" w14:textId="77777777" w:rsidR="00FE03A1" w:rsidRDefault="00FE03A1">
      <w:pPr>
        <w:pStyle w:val="Brdtekst"/>
        <w:spacing w:after="0"/>
        <w:jc w:val="both"/>
        <w:rPr>
          <w:rStyle w:val="Intet"/>
          <w:rFonts w:ascii="Garamond" w:eastAsia="Garamond" w:hAnsi="Garamond" w:cs="Garamond"/>
          <w:b/>
          <w:bCs/>
          <w:sz w:val="28"/>
          <w:szCs w:val="28"/>
        </w:rPr>
      </w:pPr>
    </w:p>
    <w:p w14:paraId="723205AA" w14:textId="77777777" w:rsidR="00FE03A1" w:rsidRDefault="00FE03A1">
      <w:pPr>
        <w:pStyle w:val="Brdtekst"/>
        <w:spacing w:after="0"/>
        <w:jc w:val="both"/>
        <w:rPr>
          <w:rStyle w:val="Intet"/>
          <w:rFonts w:ascii="Garamond" w:eastAsia="Garamond" w:hAnsi="Garamond" w:cs="Garamond"/>
          <w:b/>
          <w:bCs/>
          <w:sz w:val="28"/>
          <w:szCs w:val="28"/>
        </w:rPr>
      </w:pPr>
    </w:p>
    <w:p w14:paraId="723205AB" w14:textId="77777777" w:rsidR="00FE03A1" w:rsidRDefault="00FE03A1">
      <w:pPr>
        <w:pStyle w:val="Brdtekst"/>
        <w:spacing w:after="0"/>
        <w:jc w:val="both"/>
        <w:rPr>
          <w:rStyle w:val="Intet"/>
          <w:rFonts w:ascii="Garamond" w:eastAsia="Garamond" w:hAnsi="Garamond" w:cs="Garamond"/>
          <w:b/>
          <w:bCs/>
          <w:sz w:val="28"/>
          <w:szCs w:val="28"/>
        </w:rPr>
      </w:pPr>
    </w:p>
    <w:p w14:paraId="723205AC" w14:textId="77777777" w:rsidR="00FE03A1" w:rsidRDefault="00FE03A1">
      <w:pPr>
        <w:pStyle w:val="Brdtekst"/>
        <w:spacing w:after="0"/>
        <w:jc w:val="both"/>
        <w:rPr>
          <w:rStyle w:val="Intet"/>
          <w:rFonts w:ascii="Garamond" w:eastAsia="Garamond" w:hAnsi="Garamond" w:cs="Garamond"/>
          <w:b/>
          <w:bCs/>
          <w:sz w:val="28"/>
          <w:szCs w:val="28"/>
        </w:rPr>
      </w:pPr>
    </w:p>
    <w:p w14:paraId="723205AD" w14:textId="77777777" w:rsidR="00FE03A1" w:rsidRDefault="00FE03A1">
      <w:pPr>
        <w:pStyle w:val="Brdtekst"/>
        <w:spacing w:after="0"/>
        <w:jc w:val="both"/>
        <w:rPr>
          <w:rStyle w:val="Intet"/>
          <w:rFonts w:ascii="Garamond" w:eastAsia="Garamond" w:hAnsi="Garamond" w:cs="Garamond"/>
          <w:b/>
          <w:bCs/>
          <w:sz w:val="28"/>
          <w:szCs w:val="28"/>
        </w:rPr>
      </w:pPr>
    </w:p>
    <w:p w14:paraId="723205AE" w14:textId="77777777" w:rsidR="00FE03A1" w:rsidRDefault="00FE03A1">
      <w:pPr>
        <w:pStyle w:val="Brdtekst"/>
        <w:spacing w:after="0"/>
        <w:jc w:val="both"/>
        <w:rPr>
          <w:rStyle w:val="Intet"/>
          <w:rFonts w:ascii="Garamond" w:eastAsia="Garamond" w:hAnsi="Garamond" w:cs="Garamond"/>
          <w:b/>
          <w:bCs/>
          <w:sz w:val="28"/>
          <w:szCs w:val="28"/>
        </w:rPr>
      </w:pPr>
    </w:p>
    <w:p w14:paraId="723205AF" w14:textId="77777777" w:rsidR="00FE03A1" w:rsidRDefault="00FE03A1">
      <w:pPr>
        <w:pStyle w:val="Brdtekst"/>
        <w:spacing w:after="0"/>
        <w:jc w:val="both"/>
        <w:rPr>
          <w:rStyle w:val="Intet"/>
          <w:rFonts w:ascii="Garamond" w:eastAsia="Garamond" w:hAnsi="Garamond" w:cs="Garamond"/>
          <w:b/>
          <w:bCs/>
          <w:sz w:val="28"/>
          <w:szCs w:val="28"/>
        </w:rPr>
      </w:pPr>
    </w:p>
    <w:p w14:paraId="723205B0" w14:textId="77777777" w:rsidR="00FE03A1" w:rsidRDefault="00FE03A1">
      <w:pPr>
        <w:pStyle w:val="Brdtekst"/>
        <w:spacing w:after="0"/>
        <w:jc w:val="both"/>
        <w:rPr>
          <w:rStyle w:val="Intet"/>
          <w:rFonts w:ascii="Garamond" w:eastAsia="Garamond" w:hAnsi="Garamond" w:cs="Garamond"/>
          <w:b/>
          <w:bCs/>
          <w:sz w:val="28"/>
          <w:szCs w:val="28"/>
        </w:rPr>
      </w:pPr>
    </w:p>
    <w:p w14:paraId="723205B1" w14:textId="77777777" w:rsidR="00FE03A1" w:rsidRDefault="00FE03A1">
      <w:pPr>
        <w:pStyle w:val="Brdtekst"/>
        <w:spacing w:after="0"/>
        <w:jc w:val="both"/>
        <w:rPr>
          <w:rStyle w:val="Intet"/>
          <w:rFonts w:ascii="Garamond" w:eastAsia="Garamond" w:hAnsi="Garamond" w:cs="Garamond"/>
          <w:b/>
          <w:bCs/>
          <w:sz w:val="28"/>
          <w:szCs w:val="28"/>
        </w:rPr>
      </w:pPr>
    </w:p>
    <w:p w14:paraId="723205B2" w14:textId="77777777" w:rsidR="00FE03A1" w:rsidRDefault="00FE03A1">
      <w:pPr>
        <w:pStyle w:val="Brdtekst"/>
        <w:spacing w:after="0"/>
        <w:jc w:val="both"/>
        <w:rPr>
          <w:rStyle w:val="Intet"/>
          <w:rFonts w:ascii="Garamond" w:eastAsia="Garamond" w:hAnsi="Garamond" w:cs="Garamond"/>
          <w:b/>
          <w:bCs/>
          <w:sz w:val="28"/>
          <w:szCs w:val="28"/>
        </w:rPr>
      </w:pPr>
    </w:p>
    <w:p w14:paraId="723205B3" w14:textId="77777777" w:rsidR="00FE03A1" w:rsidRDefault="00FE03A1">
      <w:pPr>
        <w:pStyle w:val="Brdtekst"/>
        <w:spacing w:after="0"/>
        <w:jc w:val="both"/>
        <w:rPr>
          <w:rStyle w:val="Intet"/>
          <w:rFonts w:ascii="Garamond" w:eastAsia="Garamond" w:hAnsi="Garamond" w:cs="Garamond"/>
          <w:b/>
          <w:bCs/>
          <w:sz w:val="28"/>
          <w:szCs w:val="28"/>
        </w:rPr>
      </w:pPr>
    </w:p>
    <w:p w14:paraId="723205B4" w14:textId="77777777" w:rsidR="00FE03A1" w:rsidRDefault="00FE03A1">
      <w:pPr>
        <w:pStyle w:val="Brdtekst"/>
        <w:spacing w:after="0"/>
        <w:jc w:val="both"/>
        <w:rPr>
          <w:rStyle w:val="Intet"/>
          <w:rFonts w:ascii="Garamond" w:eastAsia="Garamond" w:hAnsi="Garamond" w:cs="Garamond"/>
          <w:b/>
          <w:bCs/>
          <w:sz w:val="28"/>
          <w:szCs w:val="28"/>
        </w:rPr>
      </w:pPr>
    </w:p>
    <w:p w14:paraId="723205B5" w14:textId="77777777" w:rsidR="00FE03A1" w:rsidRDefault="00FE03A1">
      <w:pPr>
        <w:pStyle w:val="Brdtekst"/>
        <w:spacing w:after="0"/>
        <w:jc w:val="both"/>
        <w:rPr>
          <w:rStyle w:val="Intet"/>
          <w:rFonts w:ascii="Garamond" w:eastAsia="Garamond" w:hAnsi="Garamond" w:cs="Garamond"/>
          <w:b/>
          <w:bCs/>
          <w:sz w:val="28"/>
          <w:szCs w:val="28"/>
        </w:rPr>
      </w:pPr>
    </w:p>
    <w:p w14:paraId="723205B6" w14:textId="77777777" w:rsidR="00FE03A1" w:rsidRDefault="00FE03A1">
      <w:pPr>
        <w:pStyle w:val="Brdtekst"/>
        <w:spacing w:after="0"/>
        <w:jc w:val="both"/>
        <w:rPr>
          <w:rStyle w:val="Intet"/>
          <w:rFonts w:ascii="Garamond" w:eastAsia="Garamond" w:hAnsi="Garamond" w:cs="Garamond"/>
          <w:b/>
          <w:bCs/>
          <w:sz w:val="28"/>
          <w:szCs w:val="28"/>
        </w:rPr>
      </w:pPr>
    </w:p>
    <w:p w14:paraId="723205B7" w14:textId="77777777" w:rsidR="00FE03A1" w:rsidRDefault="00FE03A1">
      <w:pPr>
        <w:pStyle w:val="Brdtekst"/>
        <w:spacing w:after="0"/>
        <w:jc w:val="both"/>
        <w:rPr>
          <w:rStyle w:val="Intet"/>
          <w:rFonts w:ascii="Garamond" w:eastAsia="Garamond" w:hAnsi="Garamond" w:cs="Garamond"/>
          <w:b/>
          <w:bCs/>
          <w:sz w:val="28"/>
          <w:szCs w:val="28"/>
        </w:rPr>
      </w:pPr>
    </w:p>
    <w:p w14:paraId="723205B8" w14:textId="77777777" w:rsidR="00FE03A1" w:rsidRDefault="00FE03A1">
      <w:pPr>
        <w:pStyle w:val="Brdtekst"/>
        <w:spacing w:after="0"/>
        <w:jc w:val="both"/>
        <w:rPr>
          <w:rStyle w:val="Intet"/>
          <w:rFonts w:ascii="Garamond" w:eastAsia="Garamond" w:hAnsi="Garamond" w:cs="Garamond"/>
          <w:b/>
          <w:bCs/>
          <w:sz w:val="28"/>
          <w:szCs w:val="28"/>
        </w:rPr>
      </w:pPr>
    </w:p>
    <w:p w14:paraId="723205B9" w14:textId="77777777" w:rsidR="00FE03A1" w:rsidRDefault="00FE03A1">
      <w:pPr>
        <w:pStyle w:val="Brdtekst"/>
        <w:spacing w:after="0"/>
        <w:jc w:val="both"/>
        <w:rPr>
          <w:rStyle w:val="Intet"/>
          <w:rFonts w:ascii="Garamond" w:eastAsia="Garamond" w:hAnsi="Garamond" w:cs="Garamond"/>
          <w:b/>
          <w:bCs/>
          <w:sz w:val="28"/>
          <w:szCs w:val="28"/>
        </w:rPr>
      </w:pPr>
    </w:p>
    <w:p w14:paraId="723205BA" w14:textId="77777777" w:rsidR="00290946" w:rsidRDefault="00290946">
      <w:pPr>
        <w:pStyle w:val="Brdtekst"/>
        <w:spacing w:after="0"/>
        <w:jc w:val="both"/>
        <w:rPr>
          <w:rStyle w:val="Intet"/>
          <w:rFonts w:ascii="Garamond" w:eastAsia="Garamond" w:hAnsi="Garamond" w:cs="Garamond"/>
          <w:b/>
          <w:bCs/>
          <w:sz w:val="28"/>
          <w:szCs w:val="28"/>
        </w:rPr>
      </w:pPr>
    </w:p>
    <w:p w14:paraId="723205BB" w14:textId="77777777" w:rsidR="00290946" w:rsidRDefault="005612D2">
      <w:pPr>
        <w:pStyle w:val="Brdtekst"/>
        <w:spacing w:after="0"/>
        <w:jc w:val="both"/>
        <w:rPr>
          <w:rStyle w:val="Intet"/>
          <w:rFonts w:ascii="Garamond" w:eastAsia="Garamond" w:hAnsi="Garamond" w:cs="Garamond"/>
          <w:b/>
          <w:bCs/>
          <w:sz w:val="28"/>
          <w:szCs w:val="28"/>
        </w:rPr>
      </w:pPr>
      <w:r>
        <w:rPr>
          <w:rStyle w:val="Intet"/>
          <w:rFonts w:ascii="Garamond" w:hAnsi="Garamond"/>
          <w:b/>
          <w:bCs/>
          <w:sz w:val="28"/>
          <w:szCs w:val="28"/>
        </w:rPr>
        <w:lastRenderedPageBreak/>
        <w:t>Analyse af udvalgt risikosituation</w:t>
      </w:r>
    </w:p>
    <w:p w14:paraId="723205BC" w14:textId="77777777" w:rsidR="00290946" w:rsidRDefault="00290946">
      <w:pPr>
        <w:pStyle w:val="Brdtekst"/>
        <w:spacing w:after="0"/>
        <w:jc w:val="both"/>
        <w:rPr>
          <w:rStyle w:val="Intet"/>
          <w:rFonts w:ascii="Garamond" w:eastAsia="Garamond" w:hAnsi="Garamond" w:cs="Garamond"/>
          <w:b/>
          <w:bCs/>
          <w:i/>
          <w:iCs/>
          <w:sz w:val="28"/>
          <w:szCs w:val="28"/>
        </w:rPr>
      </w:pPr>
    </w:p>
    <w:tbl>
      <w:tblPr>
        <w:tblStyle w:val="TableNormal"/>
        <w:tblW w:w="92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86"/>
      </w:tblGrid>
      <w:tr w:rsidR="00290946" w14:paraId="723205BE" w14:textId="77777777">
        <w:trPr>
          <w:trHeight w:val="753"/>
        </w:trPr>
        <w:tc>
          <w:tcPr>
            <w:tcW w:w="9286" w:type="dxa"/>
            <w:tcBorders>
              <w:top w:val="single" w:sz="8" w:space="0" w:color="55D0ED"/>
              <w:left w:val="single" w:sz="8" w:space="0" w:color="55D0ED"/>
              <w:bottom w:val="single" w:sz="18" w:space="0" w:color="55D0ED"/>
              <w:right w:val="single" w:sz="8" w:space="0" w:color="55D0ED"/>
            </w:tcBorders>
            <w:shd w:val="clear" w:color="auto" w:fill="auto"/>
            <w:tcMar>
              <w:top w:w="80" w:type="dxa"/>
              <w:left w:w="80" w:type="dxa"/>
              <w:bottom w:w="80" w:type="dxa"/>
              <w:right w:w="80" w:type="dxa"/>
            </w:tcMar>
          </w:tcPr>
          <w:p w14:paraId="723205BD" w14:textId="77777777" w:rsidR="00290946" w:rsidRDefault="005612D2">
            <w:pPr>
              <w:pStyle w:val="Brdtekst"/>
              <w:jc w:val="both"/>
            </w:pPr>
            <w:r>
              <w:rPr>
                <w:rStyle w:val="Intet"/>
                <w:rFonts w:ascii="Garamond" w:hAnsi="Garamond"/>
                <w:sz w:val="24"/>
                <w:szCs w:val="24"/>
              </w:rPr>
              <w:t>Navn:</w:t>
            </w:r>
          </w:p>
        </w:tc>
      </w:tr>
      <w:tr w:rsidR="00290946" w14:paraId="723205C1" w14:textId="77777777">
        <w:trPr>
          <w:trHeight w:val="553"/>
        </w:trPr>
        <w:tc>
          <w:tcPr>
            <w:tcW w:w="9286" w:type="dxa"/>
            <w:tcBorders>
              <w:top w:val="single" w:sz="1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BF" w14:textId="77777777" w:rsidR="00290946" w:rsidRDefault="005612D2">
            <w:pPr>
              <w:pStyle w:val="Brdtekst"/>
              <w:spacing w:after="0"/>
              <w:jc w:val="both"/>
              <w:rPr>
                <w:rStyle w:val="Intet"/>
                <w:rFonts w:ascii="Garamond" w:eastAsia="Garamond" w:hAnsi="Garamond" w:cs="Garamond"/>
                <w:sz w:val="24"/>
                <w:szCs w:val="24"/>
              </w:rPr>
            </w:pPr>
            <w:r>
              <w:rPr>
                <w:rStyle w:val="Intet"/>
                <w:rFonts w:ascii="Garamond" w:hAnsi="Garamond"/>
                <w:sz w:val="24"/>
                <w:szCs w:val="24"/>
              </w:rPr>
              <w:t xml:space="preserve">Dato:                                                                                            Tidspunkt fra kl. til kl. </w:t>
            </w:r>
          </w:p>
          <w:p w14:paraId="723205C0" w14:textId="77777777" w:rsidR="00290946" w:rsidRDefault="005612D2">
            <w:pPr>
              <w:pStyle w:val="Brdtekst"/>
              <w:spacing w:after="0"/>
              <w:jc w:val="both"/>
            </w:pPr>
            <w:r>
              <w:rPr>
                <w:rStyle w:val="Intet"/>
                <w:rFonts w:ascii="Garamond" w:hAnsi="Garamond"/>
                <w:sz w:val="24"/>
                <w:szCs w:val="24"/>
              </w:rPr>
              <w:t>Pædagogens navn:</w:t>
            </w:r>
          </w:p>
        </w:tc>
      </w:tr>
      <w:tr w:rsidR="00290946" w:rsidRPr="00745099" w14:paraId="723205D7" w14:textId="77777777">
        <w:trPr>
          <w:trHeight w:val="8900"/>
        </w:trPr>
        <w:tc>
          <w:tcPr>
            <w:tcW w:w="9286"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C2" w14:textId="77777777" w:rsidR="00290946" w:rsidRDefault="00290946">
            <w:pPr>
              <w:pStyle w:val="Brdtekst"/>
              <w:spacing w:after="0"/>
              <w:jc w:val="both"/>
              <w:rPr>
                <w:rStyle w:val="Intet"/>
                <w:rFonts w:ascii="Garamond" w:eastAsia="Garamond" w:hAnsi="Garamond" w:cs="Garamond"/>
                <w:i/>
                <w:iCs/>
                <w:sz w:val="24"/>
                <w:szCs w:val="24"/>
              </w:rPr>
            </w:pPr>
          </w:p>
          <w:p w14:paraId="723205C3" w14:textId="77777777" w:rsidR="00290946" w:rsidRDefault="005612D2">
            <w:pPr>
              <w:pStyle w:val="Brdtekst"/>
              <w:spacing w:after="0"/>
              <w:jc w:val="both"/>
              <w:rPr>
                <w:rStyle w:val="Intet"/>
                <w:rFonts w:ascii="Garamond" w:eastAsia="Garamond" w:hAnsi="Garamond" w:cs="Garamond"/>
                <w:sz w:val="24"/>
                <w:szCs w:val="24"/>
              </w:rPr>
            </w:pPr>
            <w:r>
              <w:rPr>
                <w:rStyle w:val="Intet"/>
                <w:rFonts w:ascii="Garamond" w:hAnsi="Garamond"/>
                <w:sz w:val="24"/>
                <w:szCs w:val="24"/>
              </w:rPr>
              <w:t>Situationsbeskrivelse</w:t>
            </w:r>
          </w:p>
          <w:p w14:paraId="723205C4" w14:textId="77777777" w:rsidR="00290946" w:rsidRDefault="00290946">
            <w:pPr>
              <w:pStyle w:val="Brdtekst"/>
              <w:spacing w:after="0"/>
              <w:jc w:val="both"/>
              <w:rPr>
                <w:rStyle w:val="Intet"/>
                <w:rFonts w:ascii="Garamond" w:eastAsia="Garamond" w:hAnsi="Garamond" w:cs="Garamond"/>
                <w:sz w:val="24"/>
                <w:szCs w:val="24"/>
              </w:rPr>
            </w:pPr>
          </w:p>
          <w:p w14:paraId="723205C5" w14:textId="77777777" w:rsidR="00290946" w:rsidRDefault="005612D2">
            <w:pPr>
              <w:pStyle w:val="Brdtekst"/>
              <w:spacing w:after="0"/>
              <w:jc w:val="both"/>
              <w:rPr>
                <w:rStyle w:val="Intet"/>
                <w:rFonts w:ascii="Garamond" w:eastAsia="Garamond" w:hAnsi="Garamond" w:cs="Garamond"/>
                <w:sz w:val="24"/>
                <w:szCs w:val="24"/>
              </w:rPr>
            </w:pPr>
            <w:r>
              <w:rPr>
                <w:rStyle w:val="Intet"/>
                <w:rFonts w:ascii="Garamond" w:hAnsi="Garamond"/>
                <w:sz w:val="24"/>
                <w:szCs w:val="24"/>
              </w:rPr>
              <w:t xml:space="preserve">Hvor var du henne? </w:t>
            </w:r>
          </w:p>
          <w:p w14:paraId="723205C6" w14:textId="77777777" w:rsidR="00290946" w:rsidRDefault="00290946">
            <w:pPr>
              <w:pStyle w:val="Brdtekst"/>
              <w:spacing w:after="0"/>
              <w:jc w:val="both"/>
              <w:rPr>
                <w:rStyle w:val="Intet"/>
                <w:rFonts w:ascii="Garamond" w:eastAsia="Garamond" w:hAnsi="Garamond" w:cs="Garamond"/>
                <w:sz w:val="24"/>
                <w:szCs w:val="24"/>
              </w:rPr>
            </w:pPr>
          </w:p>
          <w:p w14:paraId="723205C7" w14:textId="77777777" w:rsidR="00290946" w:rsidRDefault="005612D2">
            <w:pPr>
              <w:pStyle w:val="Brdtekst"/>
              <w:jc w:val="both"/>
              <w:rPr>
                <w:rStyle w:val="Intet"/>
                <w:rFonts w:ascii="Garamond" w:eastAsia="Garamond" w:hAnsi="Garamond" w:cs="Garamond"/>
                <w:sz w:val="24"/>
                <w:szCs w:val="24"/>
              </w:rPr>
            </w:pPr>
            <w:r>
              <w:rPr>
                <w:rStyle w:val="Intet"/>
                <w:rFonts w:ascii="Garamond" w:hAnsi="Garamond"/>
                <w:sz w:val="24"/>
                <w:szCs w:val="24"/>
              </w:rPr>
              <w:t xml:space="preserve">Hvem var du sammen med? </w:t>
            </w:r>
          </w:p>
          <w:p w14:paraId="723205C8" w14:textId="77777777" w:rsidR="00290946" w:rsidRDefault="00290946">
            <w:pPr>
              <w:pStyle w:val="Brdtekst"/>
              <w:jc w:val="both"/>
              <w:rPr>
                <w:rStyle w:val="Intet"/>
                <w:rFonts w:ascii="Garamond" w:eastAsia="Garamond" w:hAnsi="Garamond" w:cs="Garamond"/>
                <w:sz w:val="24"/>
                <w:szCs w:val="24"/>
              </w:rPr>
            </w:pPr>
          </w:p>
          <w:p w14:paraId="723205C9" w14:textId="77777777" w:rsidR="00290946" w:rsidRDefault="00290946">
            <w:pPr>
              <w:pStyle w:val="Brdtekst"/>
              <w:jc w:val="both"/>
              <w:rPr>
                <w:rStyle w:val="Intet"/>
                <w:rFonts w:ascii="Garamond" w:eastAsia="Garamond" w:hAnsi="Garamond" w:cs="Garamond"/>
                <w:sz w:val="24"/>
                <w:szCs w:val="24"/>
              </w:rPr>
            </w:pPr>
          </w:p>
          <w:p w14:paraId="723205CA" w14:textId="77777777" w:rsidR="00290946" w:rsidRDefault="005612D2">
            <w:pPr>
              <w:pStyle w:val="Brdtekst"/>
              <w:jc w:val="both"/>
              <w:rPr>
                <w:rStyle w:val="Intet"/>
                <w:rFonts w:ascii="Garamond" w:eastAsia="Garamond" w:hAnsi="Garamond" w:cs="Garamond"/>
                <w:sz w:val="24"/>
                <w:szCs w:val="24"/>
              </w:rPr>
            </w:pPr>
            <w:r>
              <w:rPr>
                <w:rStyle w:val="Intet"/>
                <w:rFonts w:ascii="Garamond" w:hAnsi="Garamond"/>
                <w:sz w:val="24"/>
                <w:szCs w:val="24"/>
              </w:rPr>
              <w:t>Hvad skete der?</w:t>
            </w:r>
          </w:p>
          <w:p w14:paraId="723205CB" w14:textId="77777777" w:rsidR="00290946" w:rsidRDefault="00290946">
            <w:pPr>
              <w:pStyle w:val="Brdtekst"/>
              <w:jc w:val="both"/>
              <w:rPr>
                <w:rStyle w:val="Intet"/>
                <w:rFonts w:ascii="Garamond" w:eastAsia="Garamond" w:hAnsi="Garamond" w:cs="Garamond"/>
                <w:sz w:val="24"/>
                <w:szCs w:val="24"/>
              </w:rPr>
            </w:pPr>
          </w:p>
          <w:p w14:paraId="723205CC" w14:textId="77777777" w:rsidR="00290946" w:rsidRDefault="00290946">
            <w:pPr>
              <w:pStyle w:val="Brdtekst"/>
              <w:jc w:val="both"/>
              <w:rPr>
                <w:rStyle w:val="Intet"/>
                <w:rFonts w:ascii="Garamond" w:eastAsia="Garamond" w:hAnsi="Garamond" w:cs="Garamond"/>
                <w:sz w:val="24"/>
                <w:szCs w:val="24"/>
              </w:rPr>
            </w:pPr>
          </w:p>
          <w:p w14:paraId="723205CD" w14:textId="77777777" w:rsidR="00290946" w:rsidRDefault="00290946">
            <w:pPr>
              <w:pStyle w:val="Brdtekst"/>
              <w:jc w:val="both"/>
              <w:rPr>
                <w:rStyle w:val="Intet"/>
                <w:rFonts w:ascii="Garamond" w:eastAsia="Garamond" w:hAnsi="Garamond" w:cs="Garamond"/>
                <w:sz w:val="24"/>
                <w:szCs w:val="24"/>
              </w:rPr>
            </w:pPr>
          </w:p>
          <w:p w14:paraId="723205CE" w14:textId="77777777" w:rsidR="00290946" w:rsidRDefault="00290946">
            <w:pPr>
              <w:pStyle w:val="Brdtekst"/>
              <w:jc w:val="both"/>
              <w:rPr>
                <w:rStyle w:val="Intet"/>
                <w:rFonts w:ascii="Garamond" w:eastAsia="Garamond" w:hAnsi="Garamond" w:cs="Garamond"/>
                <w:sz w:val="24"/>
                <w:szCs w:val="24"/>
              </w:rPr>
            </w:pPr>
          </w:p>
          <w:p w14:paraId="723205CF" w14:textId="77777777" w:rsidR="00290946" w:rsidRDefault="00290946">
            <w:pPr>
              <w:pStyle w:val="Brdtekst"/>
              <w:jc w:val="both"/>
              <w:rPr>
                <w:rStyle w:val="Intet"/>
                <w:rFonts w:ascii="Garamond" w:eastAsia="Garamond" w:hAnsi="Garamond" w:cs="Garamond"/>
                <w:i/>
                <w:iCs/>
                <w:sz w:val="20"/>
                <w:szCs w:val="20"/>
              </w:rPr>
            </w:pPr>
          </w:p>
          <w:p w14:paraId="723205D0" w14:textId="77777777" w:rsidR="00290946" w:rsidRDefault="00290946">
            <w:pPr>
              <w:pStyle w:val="Brdtekst"/>
              <w:jc w:val="both"/>
              <w:rPr>
                <w:rStyle w:val="Intet"/>
                <w:rFonts w:ascii="Garamond" w:eastAsia="Garamond" w:hAnsi="Garamond" w:cs="Garamond"/>
                <w:i/>
                <w:iCs/>
                <w:sz w:val="20"/>
                <w:szCs w:val="20"/>
              </w:rPr>
            </w:pPr>
          </w:p>
          <w:p w14:paraId="723205D1" w14:textId="77777777" w:rsidR="00290946" w:rsidRDefault="005612D2">
            <w:pPr>
              <w:pStyle w:val="Brdtekst"/>
              <w:jc w:val="both"/>
              <w:rPr>
                <w:rStyle w:val="Intet"/>
                <w:rFonts w:ascii="Garamond" w:eastAsia="Garamond" w:hAnsi="Garamond" w:cs="Garamond"/>
                <w:i/>
                <w:iCs/>
                <w:sz w:val="20"/>
                <w:szCs w:val="20"/>
              </w:rPr>
            </w:pPr>
            <w:r>
              <w:rPr>
                <w:rStyle w:val="Intet"/>
                <w:rFonts w:ascii="Garamond" w:hAnsi="Garamond"/>
                <w:sz w:val="24"/>
                <w:szCs w:val="24"/>
              </w:rPr>
              <w:t>Jeg har valgt denne situation som en risikosituation fordi:</w:t>
            </w:r>
          </w:p>
          <w:p w14:paraId="723205D2" w14:textId="77777777" w:rsidR="00290946" w:rsidRDefault="00290946">
            <w:pPr>
              <w:pStyle w:val="Brdtekst"/>
              <w:jc w:val="both"/>
              <w:rPr>
                <w:rStyle w:val="Intet"/>
                <w:rFonts w:ascii="Garamond" w:eastAsia="Garamond" w:hAnsi="Garamond" w:cs="Garamond"/>
                <w:sz w:val="24"/>
                <w:szCs w:val="24"/>
              </w:rPr>
            </w:pPr>
          </w:p>
          <w:p w14:paraId="723205D3" w14:textId="77777777" w:rsidR="00290946" w:rsidRDefault="00290946">
            <w:pPr>
              <w:pStyle w:val="Brdtekst"/>
              <w:jc w:val="both"/>
              <w:rPr>
                <w:rStyle w:val="Intet"/>
                <w:rFonts w:ascii="Garamond" w:eastAsia="Garamond" w:hAnsi="Garamond" w:cs="Garamond"/>
                <w:sz w:val="24"/>
                <w:szCs w:val="24"/>
              </w:rPr>
            </w:pPr>
          </w:p>
          <w:p w14:paraId="723205D4" w14:textId="77777777" w:rsidR="00290946" w:rsidRDefault="00290946">
            <w:pPr>
              <w:pStyle w:val="Brdtekst"/>
              <w:jc w:val="both"/>
              <w:rPr>
                <w:rStyle w:val="Intet"/>
                <w:rFonts w:ascii="Garamond" w:eastAsia="Garamond" w:hAnsi="Garamond" w:cs="Garamond"/>
                <w:sz w:val="24"/>
                <w:szCs w:val="24"/>
              </w:rPr>
            </w:pPr>
          </w:p>
          <w:p w14:paraId="723205D5" w14:textId="77777777" w:rsidR="00290946" w:rsidRDefault="00290946">
            <w:pPr>
              <w:pStyle w:val="Brdtekst"/>
              <w:jc w:val="both"/>
              <w:rPr>
                <w:rStyle w:val="Intet"/>
                <w:rFonts w:ascii="Garamond" w:eastAsia="Garamond" w:hAnsi="Garamond" w:cs="Garamond"/>
                <w:sz w:val="24"/>
                <w:szCs w:val="24"/>
              </w:rPr>
            </w:pPr>
          </w:p>
          <w:p w14:paraId="723205D6" w14:textId="77777777" w:rsidR="00290946" w:rsidRDefault="00290946">
            <w:pPr>
              <w:pStyle w:val="Brdtekst"/>
              <w:jc w:val="both"/>
            </w:pPr>
          </w:p>
        </w:tc>
      </w:tr>
      <w:tr w:rsidR="00290946" w14:paraId="723205E6" w14:textId="77777777">
        <w:trPr>
          <w:trHeight w:val="6060"/>
        </w:trPr>
        <w:tc>
          <w:tcPr>
            <w:tcW w:w="9286"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D8" w14:textId="77777777" w:rsidR="00290946" w:rsidRDefault="005612D2">
            <w:pPr>
              <w:pStyle w:val="Brdtekst"/>
              <w:spacing w:after="0"/>
              <w:jc w:val="both"/>
              <w:rPr>
                <w:rStyle w:val="Intet"/>
                <w:rFonts w:ascii="Garamond" w:eastAsia="Garamond" w:hAnsi="Garamond" w:cs="Garamond"/>
                <w:sz w:val="24"/>
                <w:szCs w:val="24"/>
              </w:rPr>
            </w:pPr>
            <w:r>
              <w:rPr>
                <w:rStyle w:val="Intet"/>
                <w:rFonts w:ascii="Garamond" w:hAnsi="Garamond"/>
                <w:sz w:val="24"/>
                <w:szCs w:val="24"/>
              </w:rPr>
              <w:lastRenderedPageBreak/>
              <w:t>Katalysatorer</w:t>
            </w:r>
          </w:p>
          <w:p w14:paraId="723205D9" w14:textId="77777777" w:rsidR="00290946" w:rsidRDefault="00290946">
            <w:pPr>
              <w:pStyle w:val="Brdtekst"/>
              <w:spacing w:after="0"/>
              <w:jc w:val="both"/>
              <w:rPr>
                <w:rStyle w:val="Intet"/>
                <w:rFonts w:ascii="Garamond" w:eastAsia="Garamond" w:hAnsi="Garamond" w:cs="Garamond"/>
                <w:sz w:val="24"/>
                <w:szCs w:val="24"/>
              </w:rPr>
            </w:pPr>
          </w:p>
          <w:p w14:paraId="723205DA" w14:textId="77777777" w:rsidR="00290946" w:rsidRDefault="005612D2">
            <w:pPr>
              <w:pStyle w:val="Brdtekst"/>
              <w:spacing w:after="0"/>
              <w:jc w:val="both"/>
              <w:rPr>
                <w:rStyle w:val="Intet"/>
                <w:rFonts w:ascii="Garamond" w:eastAsia="Garamond" w:hAnsi="Garamond" w:cs="Garamond"/>
                <w:i/>
                <w:iCs/>
                <w:sz w:val="20"/>
                <w:szCs w:val="20"/>
              </w:rPr>
            </w:pPr>
            <w:r>
              <w:rPr>
                <w:rStyle w:val="Intet"/>
                <w:rFonts w:ascii="Garamond" w:hAnsi="Garamond"/>
                <w:sz w:val="24"/>
                <w:szCs w:val="24"/>
              </w:rPr>
              <w:t xml:space="preserve">Beskriv tiden op til situationen. Hvordan havde du det inden situationen skete, hvad lavede du og hvem var du sammen med? </w:t>
            </w:r>
          </w:p>
          <w:p w14:paraId="723205DB" w14:textId="77777777" w:rsidR="00290946" w:rsidRDefault="00290946">
            <w:pPr>
              <w:pStyle w:val="Brdtekst"/>
              <w:spacing w:after="0"/>
              <w:jc w:val="both"/>
              <w:rPr>
                <w:rStyle w:val="Intet"/>
                <w:rFonts w:ascii="Garamond" w:eastAsia="Garamond" w:hAnsi="Garamond" w:cs="Garamond"/>
                <w:i/>
                <w:iCs/>
                <w:sz w:val="20"/>
                <w:szCs w:val="20"/>
              </w:rPr>
            </w:pPr>
          </w:p>
          <w:p w14:paraId="723205DC" w14:textId="77777777" w:rsidR="00290946" w:rsidRDefault="00290946">
            <w:pPr>
              <w:pStyle w:val="Brdtekst"/>
              <w:jc w:val="both"/>
              <w:rPr>
                <w:rStyle w:val="Intet"/>
                <w:rFonts w:ascii="Garamond" w:eastAsia="Garamond" w:hAnsi="Garamond" w:cs="Garamond"/>
                <w:sz w:val="24"/>
                <w:szCs w:val="24"/>
              </w:rPr>
            </w:pPr>
          </w:p>
          <w:p w14:paraId="723205DD" w14:textId="77777777" w:rsidR="00290946" w:rsidRDefault="00290946">
            <w:pPr>
              <w:pStyle w:val="Brdtekst"/>
              <w:jc w:val="both"/>
              <w:rPr>
                <w:rStyle w:val="Intet"/>
                <w:rFonts w:ascii="Garamond" w:eastAsia="Garamond" w:hAnsi="Garamond" w:cs="Garamond"/>
                <w:sz w:val="24"/>
                <w:szCs w:val="24"/>
              </w:rPr>
            </w:pPr>
          </w:p>
          <w:p w14:paraId="723205DE" w14:textId="77777777" w:rsidR="00290946" w:rsidRDefault="00290946">
            <w:pPr>
              <w:pStyle w:val="Brdtekst"/>
              <w:jc w:val="both"/>
              <w:rPr>
                <w:rStyle w:val="Intet"/>
                <w:rFonts w:ascii="Garamond" w:eastAsia="Garamond" w:hAnsi="Garamond" w:cs="Garamond"/>
                <w:sz w:val="24"/>
                <w:szCs w:val="24"/>
              </w:rPr>
            </w:pPr>
          </w:p>
          <w:p w14:paraId="723205DF" w14:textId="77777777" w:rsidR="00290946" w:rsidRDefault="00290946">
            <w:pPr>
              <w:pStyle w:val="Brdtekst"/>
              <w:jc w:val="both"/>
              <w:rPr>
                <w:rStyle w:val="Intet"/>
                <w:rFonts w:ascii="Garamond" w:eastAsia="Garamond" w:hAnsi="Garamond" w:cs="Garamond"/>
                <w:sz w:val="24"/>
                <w:szCs w:val="24"/>
              </w:rPr>
            </w:pPr>
          </w:p>
          <w:p w14:paraId="723205E0" w14:textId="77777777" w:rsidR="00290946" w:rsidRDefault="00290946">
            <w:pPr>
              <w:pStyle w:val="Brdtekst"/>
              <w:jc w:val="both"/>
              <w:rPr>
                <w:rStyle w:val="Intet"/>
                <w:rFonts w:ascii="Garamond" w:eastAsia="Garamond" w:hAnsi="Garamond" w:cs="Garamond"/>
                <w:sz w:val="24"/>
                <w:szCs w:val="24"/>
              </w:rPr>
            </w:pPr>
          </w:p>
          <w:p w14:paraId="723205E1" w14:textId="77777777" w:rsidR="00290946" w:rsidRDefault="005612D2">
            <w:pPr>
              <w:pStyle w:val="Brdtekst"/>
              <w:jc w:val="both"/>
              <w:rPr>
                <w:rStyle w:val="Intet"/>
                <w:rFonts w:ascii="Garamond" w:eastAsia="Garamond" w:hAnsi="Garamond" w:cs="Garamond"/>
                <w:i/>
                <w:iCs/>
                <w:sz w:val="20"/>
                <w:szCs w:val="20"/>
              </w:rPr>
            </w:pPr>
            <w:r>
              <w:rPr>
                <w:rStyle w:val="Intet"/>
                <w:rFonts w:ascii="Garamond" w:hAnsi="Garamond"/>
                <w:sz w:val="24"/>
                <w:szCs w:val="24"/>
              </w:rPr>
              <w:t xml:space="preserve">Hvad startede denne situation? </w:t>
            </w:r>
          </w:p>
          <w:p w14:paraId="723205E2" w14:textId="77777777" w:rsidR="00290946" w:rsidRDefault="00290946">
            <w:pPr>
              <w:pStyle w:val="Brdtekst"/>
              <w:jc w:val="both"/>
              <w:rPr>
                <w:rStyle w:val="Intet"/>
                <w:rFonts w:ascii="Garamond" w:eastAsia="Garamond" w:hAnsi="Garamond" w:cs="Garamond"/>
                <w:sz w:val="20"/>
                <w:szCs w:val="20"/>
              </w:rPr>
            </w:pPr>
          </w:p>
          <w:p w14:paraId="723205E3" w14:textId="77777777" w:rsidR="00290946" w:rsidRDefault="00290946">
            <w:pPr>
              <w:pStyle w:val="Brdtekst"/>
              <w:jc w:val="both"/>
              <w:rPr>
                <w:rStyle w:val="Intet"/>
                <w:rFonts w:ascii="Garamond" w:eastAsia="Garamond" w:hAnsi="Garamond" w:cs="Garamond"/>
                <w:sz w:val="20"/>
                <w:szCs w:val="20"/>
              </w:rPr>
            </w:pPr>
          </w:p>
          <w:p w14:paraId="723205E4" w14:textId="77777777" w:rsidR="00290946" w:rsidRDefault="00290946">
            <w:pPr>
              <w:pStyle w:val="Brdtekst"/>
              <w:jc w:val="both"/>
              <w:rPr>
                <w:rStyle w:val="Intet"/>
                <w:rFonts w:ascii="Garamond" w:eastAsia="Garamond" w:hAnsi="Garamond" w:cs="Garamond"/>
                <w:sz w:val="20"/>
                <w:szCs w:val="20"/>
              </w:rPr>
            </w:pPr>
          </w:p>
          <w:p w14:paraId="723205E5" w14:textId="77777777" w:rsidR="00290946" w:rsidRDefault="00290946">
            <w:pPr>
              <w:pStyle w:val="Brdtekst"/>
              <w:jc w:val="both"/>
            </w:pPr>
          </w:p>
        </w:tc>
      </w:tr>
      <w:tr w:rsidR="00290946" w:rsidRPr="00745099" w14:paraId="723205F1" w14:textId="77777777">
        <w:trPr>
          <w:trHeight w:val="4100"/>
        </w:trPr>
        <w:tc>
          <w:tcPr>
            <w:tcW w:w="9286"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E7" w14:textId="77777777" w:rsidR="00290946" w:rsidRDefault="005612D2">
            <w:pPr>
              <w:pStyle w:val="Brdtekst"/>
              <w:spacing w:after="0"/>
              <w:jc w:val="both"/>
              <w:rPr>
                <w:rStyle w:val="Intet"/>
                <w:rFonts w:ascii="Garamond" w:eastAsia="Garamond" w:hAnsi="Garamond" w:cs="Garamond"/>
                <w:sz w:val="24"/>
                <w:szCs w:val="24"/>
              </w:rPr>
            </w:pPr>
            <w:r>
              <w:rPr>
                <w:rStyle w:val="Intet"/>
                <w:rFonts w:ascii="Garamond" w:hAnsi="Garamond"/>
                <w:sz w:val="24"/>
                <w:szCs w:val="24"/>
              </w:rPr>
              <w:t>Situationsanalyse</w:t>
            </w:r>
          </w:p>
          <w:p w14:paraId="723205E8" w14:textId="77777777" w:rsidR="00290946" w:rsidRDefault="00290946">
            <w:pPr>
              <w:pStyle w:val="Brdtekst"/>
              <w:spacing w:after="0"/>
              <w:jc w:val="both"/>
              <w:rPr>
                <w:rStyle w:val="Intet"/>
                <w:rFonts w:ascii="Garamond" w:eastAsia="Garamond" w:hAnsi="Garamond" w:cs="Garamond"/>
                <w:sz w:val="24"/>
                <w:szCs w:val="24"/>
              </w:rPr>
            </w:pPr>
          </w:p>
          <w:p w14:paraId="723205E9" w14:textId="77777777" w:rsidR="00290946" w:rsidRDefault="005612D2">
            <w:pPr>
              <w:pStyle w:val="Brdtekst"/>
              <w:spacing w:after="0"/>
              <w:jc w:val="both"/>
              <w:rPr>
                <w:rStyle w:val="Intet"/>
                <w:rFonts w:ascii="Garamond" w:eastAsia="Garamond" w:hAnsi="Garamond" w:cs="Garamond"/>
                <w:i/>
                <w:iCs/>
                <w:sz w:val="20"/>
                <w:szCs w:val="20"/>
              </w:rPr>
            </w:pPr>
            <w:r>
              <w:rPr>
                <w:rStyle w:val="Intet"/>
                <w:rFonts w:ascii="Garamond" w:hAnsi="Garamond"/>
                <w:sz w:val="24"/>
                <w:szCs w:val="24"/>
              </w:rPr>
              <w:t xml:space="preserve">Hvordan havde du det, og hvad tænkte du i situationen? </w:t>
            </w:r>
          </w:p>
          <w:p w14:paraId="723205EA" w14:textId="77777777" w:rsidR="00290946" w:rsidRDefault="00290946">
            <w:pPr>
              <w:pStyle w:val="Brdtekst"/>
              <w:spacing w:after="0"/>
              <w:jc w:val="both"/>
              <w:rPr>
                <w:rStyle w:val="Intet"/>
                <w:rFonts w:ascii="Garamond" w:eastAsia="Garamond" w:hAnsi="Garamond" w:cs="Garamond"/>
                <w:sz w:val="24"/>
                <w:szCs w:val="24"/>
              </w:rPr>
            </w:pPr>
          </w:p>
          <w:p w14:paraId="723205EB" w14:textId="77777777" w:rsidR="00290946" w:rsidRDefault="00290946">
            <w:pPr>
              <w:pStyle w:val="Brdtekst"/>
              <w:spacing w:after="0"/>
              <w:jc w:val="both"/>
              <w:rPr>
                <w:rStyle w:val="Intet"/>
                <w:rFonts w:ascii="Garamond" w:eastAsia="Garamond" w:hAnsi="Garamond" w:cs="Garamond"/>
                <w:sz w:val="24"/>
                <w:szCs w:val="24"/>
              </w:rPr>
            </w:pPr>
          </w:p>
          <w:p w14:paraId="723205EC" w14:textId="77777777" w:rsidR="00290946" w:rsidRDefault="00290946">
            <w:pPr>
              <w:pStyle w:val="Brdtekst"/>
              <w:jc w:val="both"/>
              <w:rPr>
                <w:rStyle w:val="Intet"/>
                <w:rFonts w:ascii="Garamond" w:eastAsia="Garamond" w:hAnsi="Garamond" w:cs="Garamond"/>
                <w:sz w:val="24"/>
                <w:szCs w:val="24"/>
              </w:rPr>
            </w:pPr>
          </w:p>
          <w:p w14:paraId="723205ED" w14:textId="77777777" w:rsidR="00290946" w:rsidRDefault="00290946">
            <w:pPr>
              <w:pStyle w:val="Brdtekst"/>
              <w:jc w:val="both"/>
              <w:rPr>
                <w:rStyle w:val="Intet"/>
                <w:rFonts w:ascii="Garamond" w:eastAsia="Garamond" w:hAnsi="Garamond" w:cs="Garamond"/>
                <w:sz w:val="24"/>
                <w:szCs w:val="24"/>
              </w:rPr>
            </w:pPr>
          </w:p>
          <w:p w14:paraId="723205EE" w14:textId="77777777" w:rsidR="00290946" w:rsidRDefault="00290946">
            <w:pPr>
              <w:pStyle w:val="Brdtekst"/>
              <w:jc w:val="both"/>
              <w:rPr>
                <w:rStyle w:val="Intet"/>
                <w:rFonts w:ascii="Garamond" w:eastAsia="Garamond" w:hAnsi="Garamond" w:cs="Garamond"/>
                <w:sz w:val="24"/>
                <w:szCs w:val="24"/>
              </w:rPr>
            </w:pPr>
          </w:p>
          <w:p w14:paraId="723205EF" w14:textId="77777777" w:rsidR="00290946" w:rsidRDefault="005612D2">
            <w:pPr>
              <w:pStyle w:val="Brdtekst"/>
              <w:jc w:val="both"/>
              <w:rPr>
                <w:rStyle w:val="Intet"/>
                <w:rFonts w:ascii="Garamond" w:eastAsia="Garamond" w:hAnsi="Garamond" w:cs="Garamond"/>
                <w:sz w:val="24"/>
                <w:szCs w:val="24"/>
              </w:rPr>
            </w:pPr>
            <w:r>
              <w:rPr>
                <w:rStyle w:val="Intet"/>
                <w:rFonts w:ascii="Garamond" w:hAnsi="Garamond"/>
                <w:sz w:val="24"/>
                <w:szCs w:val="24"/>
              </w:rPr>
              <w:t xml:space="preserve">Havde du lyst til at ryge hash i situationen </w:t>
            </w:r>
            <w:r>
              <w:rPr>
                <w:rStyle w:val="Intet"/>
                <w:rFonts w:ascii="Garamond" w:hAnsi="Garamond"/>
                <w:i/>
                <w:iCs/>
                <w:sz w:val="24"/>
                <w:szCs w:val="24"/>
              </w:rPr>
              <w:t>(rate gerne fra 0 til 10, hvor 0 er ingen trang, og 10 er stærkest trang)</w:t>
            </w:r>
            <w:r>
              <w:rPr>
                <w:rStyle w:val="Intet"/>
                <w:rFonts w:ascii="Garamond" w:hAnsi="Garamond"/>
                <w:sz w:val="24"/>
                <w:szCs w:val="24"/>
              </w:rPr>
              <w:t>?</w:t>
            </w:r>
          </w:p>
          <w:p w14:paraId="723205F0" w14:textId="77777777" w:rsidR="00290946" w:rsidRDefault="00290946">
            <w:pPr>
              <w:pStyle w:val="Brdtekst"/>
              <w:jc w:val="both"/>
            </w:pPr>
          </w:p>
        </w:tc>
      </w:tr>
      <w:tr w:rsidR="00290946" w:rsidRPr="00745099" w14:paraId="723205F9" w14:textId="77777777">
        <w:trPr>
          <w:trHeight w:val="2620"/>
        </w:trPr>
        <w:tc>
          <w:tcPr>
            <w:tcW w:w="9286"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5F2" w14:textId="77777777" w:rsidR="00290946" w:rsidRDefault="005612D2">
            <w:pPr>
              <w:pStyle w:val="Brdtekst"/>
              <w:spacing w:after="0"/>
              <w:jc w:val="both"/>
              <w:rPr>
                <w:rStyle w:val="Intet"/>
                <w:rFonts w:ascii="Garamond" w:eastAsia="Garamond" w:hAnsi="Garamond" w:cs="Garamond"/>
                <w:sz w:val="24"/>
                <w:szCs w:val="24"/>
              </w:rPr>
            </w:pPr>
            <w:r>
              <w:rPr>
                <w:rStyle w:val="Intet"/>
                <w:rFonts w:ascii="Garamond" w:hAnsi="Garamond"/>
                <w:sz w:val="24"/>
                <w:szCs w:val="24"/>
              </w:rPr>
              <w:lastRenderedPageBreak/>
              <w:t>Mestring af risikosituationen</w:t>
            </w:r>
          </w:p>
          <w:p w14:paraId="723205F3" w14:textId="77777777" w:rsidR="00290946" w:rsidRDefault="00290946">
            <w:pPr>
              <w:pStyle w:val="Brdtekst"/>
              <w:spacing w:after="0"/>
              <w:jc w:val="both"/>
              <w:rPr>
                <w:rStyle w:val="Intet"/>
                <w:rFonts w:ascii="Garamond" w:eastAsia="Garamond" w:hAnsi="Garamond" w:cs="Garamond"/>
                <w:sz w:val="24"/>
                <w:szCs w:val="24"/>
              </w:rPr>
            </w:pPr>
          </w:p>
          <w:p w14:paraId="723205F4" w14:textId="77777777" w:rsidR="00290946" w:rsidRDefault="005612D2">
            <w:pPr>
              <w:pStyle w:val="Brdtekst"/>
              <w:spacing w:after="0"/>
              <w:jc w:val="both"/>
              <w:rPr>
                <w:rStyle w:val="Intet"/>
                <w:rFonts w:ascii="Garamond" w:eastAsia="Garamond" w:hAnsi="Garamond" w:cs="Garamond"/>
                <w:i/>
                <w:iCs/>
                <w:sz w:val="20"/>
                <w:szCs w:val="20"/>
              </w:rPr>
            </w:pPr>
            <w:r>
              <w:rPr>
                <w:rStyle w:val="Intet"/>
                <w:rFonts w:ascii="Garamond" w:hAnsi="Garamond"/>
                <w:sz w:val="24"/>
                <w:szCs w:val="24"/>
              </w:rPr>
              <w:t xml:space="preserve">Hvordan håndterede du situationen? </w:t>
            </w:r>
          </w:p>
          <w:p w14:paraId="723205F5" w14:textId="77777777" w:rsidR="00290946" w:rsidRDefault="00290946">
            <w:pPr>
              <w:pStyle w:val="Brdtekst"/>
              <w:spacing w:after="0"/>
              <w:jc w:val="both"/>
              <w:rPr>
                <w:rStyle w:val="Intet"/>
                <w:rFonts w:ascii="Garamond" w:eastAsia="Garamond" w:hAnsi="Garamond" w:cs="Garamond"/>
                <w:i/>
                <w:iCs/>
                <w:sz w:val="20"/>
                <w:szCs w:val="20"/>
              </w:rPr>
            </w:pPr>
          </w:p>
          <w:p w14:paraId="723205F6" w14:textId="77777777" w:rsidR="00290946" w:rsidRDefault="00290946">
            <w:pPr>
              <w:pStyle w:val="Brdtekst"/>
              <w:jc w:val="both"/>
              <w:rPr>
                <w:rStyle w:val="Intet"/>
                <w:rFonts w:ascii="Garamond" w:eastAsia="Garamond" w:hAnsi="Garamond" w:cs="Garamond"/>
                <w:sz w:val="24"/>
                <w:szCs w:val="24"/>
              </w:rPr>
            </w:pPr>
          </w:p>
          <w:p w14:paraId="723205F7" w14:textId="77777777" w:rsidR="00290946" w:rsidRDefault="00290946">
            <w:pPr>
              <w:pStyle w:val="Brdtekst"/>
              <w:jc w:val="both"/>
              <w:rPr>
                <w:rStyle w:val="Intet"/>
                <w:rFonts w:ascii="Garamond" w:eastAsia="Garamond" w:hAnsi="Garamond" w:cs="Garamond"/>
                <w:i/>
                <w:iCs/>
                <w:sz w:val="20"/>
                <w:szCs w:val="20"/>
              </w:rPr>
            </w:pPr>
          </w:p>
          <w:p w14:paraId="723205F8" w14:textId="77777777" w:rsidR="00290946" w:rsidRDefault="00290946">
            <w:pPr>
              <w:pStyle w:val="Brdtekst"/>
              <w:jc w:val="both"/>
            </w:pPr>
          </w:p>
        </w:tc>
      </w:tr>
      <w:tr w:rsidR="00290946" w14:paraId="7232060B" w14:textId="77777777">
        <w:trPr>
          <w:trHeight w:val="5100"/>
        </w:trPr>
        <w:tc>
          <w:tcPr>
            <w:tcW w:w="9286"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5FA" w14:textId="77777777" w:rsidR="00290946" w:rsidRDefault="00290946">
            <w:pPr>
              <w:pStyle w:val="Brdtekst"/>
              <w:spacing w:after="0"/>
              <w:jc w:val="both"/>
              <w:rPr>
                <w:rStyle w:val="Intet"/>
                <w:rFonts w:ascii="Garamond" w:eastAsia="Garamond" w:hAnsi="Garamond" w:cs="Garamond"/>
                <w:sz w:val="24"/>
                <w:szCs w:val="24"/>
              </w:rPr>
            </w:pPr>
          </w:p>
          <w:p w14:paraId="723205FB" w14:textId="77777777" w:rsidR="00290946" w:rsidRDefault="00290946">
            <w:pPr>
              <w:pStyle w:val="Brdtekst"/>
              <w:spacing w:after="0"/>
              <w:jc w:val="both"/>
              <w:rPr>
                <w:rStyle w:val="Intet"/>
                <w:rFonts w:ascii="Garamond" w:eastAsia="Garamond" w:hAnsi="Garamond" w:cs="Garamond"/>
                <w:sz w:val="24"/>
                <w:szCs w:val="24"/>
              </w:rPr>
            </w:pPr>
          </w:p>
          <w:p w14:paraId="723205FC" w14:textId="77777777" w:rsidR="00290946" w:rsidRDefault="00290946">
            <w:pPr>
              <w:pStyle w:val="Brdtekst"/>
              <w:spacing w:after="0"/>
              <w:jc w:val="both"/>
              <w:rPr>
                <w:rStyle w:val="Intet"/>
                <w:rFonts w:ascii="Garamond" w:eastAsia="Garamond" w:hAnsi="Garamond" w:cs="Garamond"/>
                <w:sz w:val="24"/>
                <w:szCs w:val="24"/>
              </w:rPr>
            </w:pPr>
          </w:p>
          <w:p w14:paraId="723205FD" w14:textId="77777777" w:rsidR="00290946" w:rsidRDefault="005612D2">
            <w:pPr>
              <w:pStyle w:val="Brdtekst"/>
              <w:spacing w:after="0"/>
              <w:jc w:val="both"/>
              <w:rPr>
                <w:rStyle w:val="Intet"/>
                <w:rFonts w:ascii="Garamond" w:eastAsia="Garamond" w:hAnsi="Garamond" w:cs="Garamond"/>
                <w:sz w:val="24"/>
                <w:szCs w:val="24"/>
              </w:rPr>
            </w:pPr>
            <w:r>
              <w:rPr>
                <w:rStyle w:val="Intet"/>
                <w:rFonts w:ascii="Garamond" w:hAnsi="Garamond"/>
                <w:sz w:val="24"/>
                <w:szCs w:val="24"/>
              </w:rPr>
              <w:t>Næste gang</w:t>
            </w:r>
          </w:p>
          <w:p w14:paraId="723205FE" w14:textId="77777777" w:rsidR="00290946" w:rsidRDefault="00290946">
            <w:pPr>
              <w:pStyle w:val="Brdtekst"/>
              <w:spacing w:after="0"/>
              <w:jc w:val="both"/>
              <w:rPr>
                <w:rStyle w:val="Intet"/>
                <w:rFonts w:ascii="Garamond" w:eastAsia="Garamond" w:hAnsi="Garamond" w:cs="Garamond"/>
                <w:sz w:val="24"/>
                <w:szCs w:val="24"/>
              </w:rPr>
            </w:pPr>
          </w:p>
          <w:p w14:paraId="723205FF" w14:textId="77777777" w:rsidR="00290946" w:rsidRDefault="00290946">
            <w:pPr>
              <w:pStyle w:val="Brdtekst"/>
              <w:spacing w:after="0"/>
              <w:jc w:val="both"/>
              <w:rPr>
                <w:rStyle w:val="Intet"/>
                <w:rFonts w:ascii="Garamond" w:eastAsia="Garamond" w:hAnsi="Garamond" w:cs="Garamond"/>
                <w:sz w:val="24"/>
                <w:szCs w:val="24"/>
              </w:rPr>
            </w:pPr>
          </w:p>
          <w:p w14:paraId="72320600" w14:textId="77777777" w:rsidR="00290946" w:rsidRDefault="005612D2">
            <w:pPr>
              <w:pStyle w:val="Brdtekst"/>
              <w:spacing w:after="0"/>
              <w:jc w:val="both"/>
              <w:rPr>
                <w:rStyle w:val="Intet"/>
                <w:rFonts w:ascii="Garamond" w:eastAsia="Garamond" w:hAnsi="Garamond" w:cs="Garamond"/>
                <w:sz w:val="24"/>
                <w:szCs w:val="24"/>
              </w:rPr>
            </w:pPr>
            <w:r>
              <w:rPr>
                <w:rStyle w:val="Intet"/>
                <w:rFonts w:ascii="Garamond" w:hAnsi="Garamond"/>
                <w:sz w:val="24"/>
                <w:szCs w:val="24"/>
              </w:rPr>
              <w:t>Hvad vil du gøre anderledes næste gang, hvis du ender i samme situation?</w:t>
            </w:r>
          </w:p>
          <w:p w14:paraId="72320601" w14:textId="77777777" w:rsidR="00290946" w:rsidRDefault="00290946">
            <w:pPr>
              <w:pStyle w:val="Brdtekst"/>
              <w:spacing w:after="0"/>
              <w:jc w:val="both"/>
              <w:rPr>
                <w:rStyle w:val="Intet"/>
                <w:rFonts w:ascii="Garamond" w:eastAsia="Garamond" w:hAnsi="Garamond" w:cs="Garamond"/>
                <w:sz w:val="24"/>
                <w:szCs w:val="24"/>
              </w:rPr>
            </w:pPr>
          </w:p>
          <w:p w14:paraId="72320602" w14:textId="77777777" w:rsidR="00290946" w:rsidRDefault="00290946">
            <w:pPr>
              <w:pStyle w:val="Brdtekst"/>
              <w:spacing w:after="0"/>
              <w:jc w:val="both"/>
              <w:rPr>
                <w:rStyle w:val="Intet"/>
                <w:rFonts w:ascii="Garamond" w:eastAsia="Garamond" w:hAnsi="Garamond" w:cs="Garamond"/>
                <w:sz w:val="24"/>
                <w:szCs w:val="24"/>
              </w:rPr>
            </w:pPr>
          </w:p>
          <w:p w14:paraId="72320603" w14:textId="77777777" w:rsidR="00290946" w:rsidRDefault="00290946">
            <w:pPr>
              <w:pStyle w:val="Brdtekst"/>
              <w:spacing w:after="0"/>
              <w:jc w:val="both"/>
              <w:rPr>
                <w:rStyle w:val="Intet"/>
                <w:rFonts w:ascii="Garamond" w:eastAsia="Garamond" w:hAnsi="Garamond" w:cs="Garamond"/>
                <w:sz w:val="24"/>
                <w:szCs w:val="24"/>
              </w:rPr>
            </w:pPr>
          </w:p>
          <w:p w14:paraId="72320604" w14:textId="77777777" w:rsidR="00290946" w:rsidRDefault="00290946">
            <w:pPr>
              <w:pStyle w:val="Brdtekst"/>
              <w:spacing w:after="0"/>
              <w:jc w:val="both"/>
              <w:rPr>
                <w:rStyle w:val="Intet"/>
                <w:rFonts w:ascii="Garamond" w:eastAsia="Garamond" w:hAnsi="Garamond" w:cs="Garamond"/>
                <w:sz w:val="24"/>
                <w:szCs w:val="24"/>
              </w:rPr>
            </w:pPr>
          </w:p>
          <w:p w14:paraId="72320605" w14:textId="77777777" w:rsidR="00290946" w:rsidRDefault="00290946">
            <w:pPr>
              <w:pStyle w:val="Brdtekst"/>
              <w:spacing w:after="0"/>
              <w:jc w:val="both"/>
              <w:rPr>
                <w:rStyle w:val="Intet"/>
                <w:rFonts w:ascii="Garamond" w:eastAsia="Garamond" w:hAnsi="Garamond" w:cs="Garamond"/>
                <w:sz w:val="24"/>
                <w:szCs w:val="24"/>
              </w:rPr>
            </w:pPr>
          </w:p>
          <w:p w14:paraId="72320606" w14:textId="77777777" w:rsidR="00290946" w:rsidRDefault="005612D2">
            <w:pPr>
              <w:pStyle w:val="Brdtekst"/>
              <w:spacing w:after="0"/>
              <w:jc w:val="both"/>
              <w:rPr>
                <w:rStyle w:val="Intet"/>
                <w:rFonts w:ascii="Garamond" w:eastAsia="Garamond" w:hAnsi="Garamond" w:cs="Garamond"/>
                <w:sz w:val="24"/>
                <w:szCs w:val="24"/>
              </w:rPr>
            </w:pPr>
            <w:r>
              <w:rPr>
                <w:rStyle w:val="Intet"/>
                <w:rFonts w:ascii="Garamond" w:hAnsi="Garamond"/>
                <w:sz w:val="24"/>
                <w:szCs w:val="24"/>
              </w:rPr>
              <w:t>Hvem kan du kontakte:</w:t>
            </w:r>
          </w:p>
          <w:p w14:paraId="72320607" w14:textId="77777777" w:rsidR="00290946" w:rsidRDefault="005612D2">
            <w:pPr>
              <w:pStyle w:val="Brdtekst"/>
              <w:spacing w:after="0"/>
              <w:jc w:val="both"/>
              <w:rPr>
                <w:rStyle w:val="Intet"/>
                <w:rFonts w:ascii="Garamond" w:eastAsia="Garamond" w:hAnsi="Garamond" w:cs="Garamond"/>
                <w:sz w:val="24"/>
                <w:szCs w:val="24"/>
              </w:rPr>
            </w:pPr>
            <w:r>
              <w:rPr>
                <w:rStyle w:val="Intet"/>
                <w:rFonts w:ascii="Garamond" w:hAnsi="Garamond"/>
                <w:sz w:val="24"/>
                <w:szCs w:val="24"/>
              </w:rPr>
              <w:t xml:space="preserve">Telefonnummer: </w:t>
            </w:r>
          </w:p>
          <w:p w14:paraId="72320608" w14:textId="77777777" w:rsidR="00290946" w:rsidRDefault="005612D2">
            <w:pPr>
              <w:pStyle w:val="Brdtekst"/>
              <w:spacing w:after="0"/>
              <w:jc w:val="both"/>
              <w:rPr>
                <w:rStyle w:val="Intet"/>
                <w:rFonts w:ascii="Garamond" w:eastAsia="Garamond" w:hAnsi="Garamond" w:cs="Garamond"/>
                <w:sz w:val="24"/>
                <w:szCs w:val="24"/>
              </w:rPr>
            </w:pPr>
            <w:r>
              <w:rPr>
                <w:rStyle w:val="Intet"/>
                <w:rFonts w:ascii="Garamond" w:hAnsi="Garamond"/>
                <w:sz w:val="24"/>
                <w:szCs w:val="24"/>
              </w:rPr>
              <w:t>(Sponsor)</w:t>
            </w:r>
          </w:p>
          <w:p w14:paraId="72320609" w14:textId="77777777" w:rsidR="00290946" w:rsidRDefault="00290946">
            <w:pPr>
              <w:pStyle w:val="Brdtekst"/>
              <w:jc w:val="both"/>
              <w:rPr>
                <w:rStyle w:val="Intet"/>
                <w:rFonts w:ascii="Garamond" w:eastAsia="Garamond" w:hAnsi="Garamond" w:cs="Garamond"/>
                <w:sz w:val="24"/>
                <w:szCs w:val="24"/>
              </w:rPr>
            </w:pPr>
          </w:p>
          <w:p w14:paraId="7232060A" w14:textId="77777777" w:rsidR="00290946" w:rsidRDefault="00290946">
            <w:pPr>
              <w:pStyle w:val="Brdtekst"/>
              <w:jc w:val="both"/>
            </w:pPr>
          </w:p>
        </w:tc>
      </w:tr>
    </w:tbl>
    <w:p w14:paraId="7232060C" w14:textId="77777777" w:rsidR="00290946" w:rsidRDefault="00290946">
      <w:pPr>
        <w:pStyle w:val="Brdtekst"/>
        <w:spacing w:after="0"/>
        <w:jc w:val="both"/>
        <w:rPr>
          <w:rStyle w:val="Intet"/>
          <w:rFonts w:ascii="Garamond" w:eastAsia="Garamond" w:hAnsi="Garamond" w:cs="Garamond"/>
          <w:b/>
          <w:bCs/>
          <w:i/>
          <w:iCs/>
          <w:sz w:val="28"/>
          <w:szCs w:val="28"/>
        </w:rPr>
      </w:pPr>
    </w:p>
    <w:p w14:paraId="7232060D" w14:textId="77777777" w:rsidR="00290946" w:rsidRDefault="00290946">
      <w:pPr>
        <w:pStyle w:val="Brdtekst"/>
        <w:jc w:val="both"/>
        <w:rPr>
          <w:rStyle w:val="Intet"/>
          <w:rFonts w:ascii="Garamond" w:eastAsia="Garamond" w:hAnsi="Garamond" w:cs="Garamond"/>
        </w:rPr>
      </w:pPr>
    </w:p>
    <w:p w14:paraId="7232060E" w14:textId="77777777" w:rsidR="00290946" w:rsidRDefault="005612D2">
      <w:pPr>
        <w:pStyle w:val="Overskrift2medtal"/>
        <w:spacing w:after="240"/>
        <w:ind w:left="360" w:firstLine="0"/>
        <w:rPr>
          <w:rStyle w:val="Intet"/>
        </w:rPr>
      </w:pPr>
      <w:bookmarkStart w:id="39" w:name="_Toc38"/>
      <w:r>
        <w:rPr>
          <w:rStyle w:val="Intet"/>
        </w:rPr>
        <w:lastRenderedPageBreak/>
        <w:t>7. Registrering af konflikter med andre</w:t>
      </w:r>
      <w:bookmarkEnd w:id="39"/>
    </w:p>
    <w:tbl>
      <w:tblPr>
        <w:tblStyle w:val="TableNormal"/>
        <w:tblW w:w="932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29"/>
        <w:gridCol w:w="2693"/>
      </w:tblGrid>
      <w:tr w:rsidR="00290946" w14:paraId="7232061D" w14:textId="77777777">
        <w:trPr>
          <w:trHeight w:val="3542"/>
        </w:trPr>
        <w:tc>
          <w:tcPr>
            <w:tcW w:w="6629"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60F" w14:textId="77777777" w:rsidR="00290946" w:rsidRDefault="00290946">
            <w:pPr>
              <w:pStyle w:val="Brdtekst"/>
              <w:rPr>
                <w:rStyle w:val="Intet"/>
                <w:rFonts w:ascii="Garamond" w:eastAsia="Garamond" w:hAnsi="Garamond" w:cs="Garamond"/>
              </w:rPr>
            </w:pPr>
          </w:p>
          <w:p w14:paraId="72320610" w14:textId="77777777" w:rsidR="00290946" w:rsidRDefault="00290946">
            <w:pPr>
              <w:pStyle w:val="Brdtekst"/>
              <w:spacing w:after="0"/>
              <w:rPr>
                <w:rStyle w:val="Intet"/>
                <w:rFonts w:ascii="Garamond" w:eastAsia="Garamond" w:hAnsi="Garamond" w:cs="Garamond"/>
              </w:rPr>
            </w:pPr>
          </w:p>
          <w:p w14:paraId="72320611" w14:textId="77777777" w:rsidR="00290946" w:rsidRDefault="00290946">
            <w:pPr>
              <w:pStyle w:val="Brdtekst"/>
              <w:spacing w:after="0"/>
              <w:rPr>
                <w:rStyle w:val="Intet"/>
                <w:rFonts w:ascii="Garamond" w:eastAsia="Garamond" w:hAnsi="Garamond" w:cs="Garamond"/>
              </w:rPr>
            </w:pPr>
          </w:p>
          <w:p w14:paraId="72320612" w14:textId="77777777" w:rsidR="00290946" w:rsidRDefault="00290946">
            <w:pPr>
              <w:pStyle w:val="Brdtekst"/>
              <w:spacing w:after="0"/>
              <w:rPr>
                <w:rStyle w:val="Intet"/>
                <w:rFonts w:ascii="Garamond" w:eastAsia="Garamond" w:hAnsi="Garamond" w:cs="Garamond"/>
              </w:rPr>
            </w:pPr>
          </w:p>
          <w:p w14:paraId="72320613" w14:textId="77777777" w:rsidR="00290946" w:rsidRDefault="00290946">
            <w:pPr>
              <w:pStyle w:val="Brdtekst"/>
              <w:spacing w:after="0"/>
              <w:rPr>
                <w:rStyle w:val="Intet"/>
                <w:rFonts w:ascii="Garamond" w:eastAsia="Garamond" w:hAnsi="Garamond" w:cs="Garamond"/>
              </w:rPr>
            </w:pPr>
          </w:p>
          <w:p w14:paraId="72320614" w14:textId="77777777" w:rsidR="00290946" w:rsidRDefault="00290946">
            <w:pPr>
              <w:pStyle w:val="Brdtekst"/>
              <w:spacing w:after="0"/>
              <w:rPr>
                <w:rStyle w:val="Intet"/>
                <w:rFonts w:ascii="Garamond" w:eastAsia="Garamond" w:hAnsi="Garamond" w:cs="Garamond"/>
              </w:rPr>
            </w:pPr>
          </w:p>
          <w:p w14:paraId="72320615" w14:textId="77777777" w:rsidR="00290946" w:rsidRDefault="005612D2">
            <w:pPr>
              <w:pStyle w:val="Brdtekst"/>
              <w:spacing w:after="0"/>
              <w:rPr>
                <w:rStyle w:val="Intet"/>
                <w:rFonts w:ascii="Garamond" w:eastAsia="Garamond" w:hAnsi="Garamond" w:cs="Garamond"/>
              </w:rPr>
            </w:pPr>
            <w:r>
              <w:rPr>
                <w:rStyle w:val="Intet"/>
                <w:rFonts w:ascii="Garamond" w:hAnsi="Garamond"/>
              </w:rPr>
              <w:t>Udvælg og beskriv en eller flere konflikter, du har haft med andre for nylig.</w:t>
            </w:r>
          </w:p>
          <w:p w14:paraId="72320616" w14:textId="77777777" w:rsidR="00290946" w:rsidRDefault="00290946">
            <w:pPr>
              <w:pStyle w:val="Brdtekst"/>
              <w:spacing w:after="0"/>
            </w:pPr>
          </w:p>
        </w:tc>
        <w:tc>
          <w:tcPr>
            <w:tcW w:w="2693"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617" w14:textId="77777777" w:rsidR="00290946" w:rsidRDefault="005612D2">
            <w:pPr>
              <w:pStyle w:val="Brdtekst"/>
              <w:rPr>
                <w:rStyle w:val="Intet"/>
                <w:rFonts w:ascii="Garamond" w:eastAsia="Garamond" w:hAnsi="Garamond" w:cs="Garamond"/>
                <w:i/>
                <w:iCs/>
              </w:rPr>
            </w:pPr>
            <w:r>
              <w:rPr>
                <w:rStyle w:val="Intet"/>
                <w:rFonts w:ascii="Garamond" w:hAnsi="Garamond"/>
              </w:rPr>
              <w:t xml:space="preserve">Spørg dig selv, hvor sikker du </w:t>
            </w:r>
            <w:r>
              <w:rPr>
                <w:rStyle w:val="Intet"/>
                <w:rFonts w:ascii="Garamond" w:hAnsi="Garamond"/>
                <w:i/>
                <w:iCs/>
              </w:rPr>
              <w:t>i denne konflikt</w:t>
            </w:r>
            <w:r>
              <w:rPr>
                <w:rStyle w:val="Intet"/>
                <w:rFonts w:ascii="Garamond" w:hAnsi="Garamond"/>
              </w:rPr>
              <w:t xml:space="preserve"> følte dig på, at du kunne lade være med at ryge hash?</w:t>
            </w:r>
            <w:r>
              <w:rPr>
                <w:rStyle w:val="Intet"/>
                <w:rFonts w:ascii="Garamond" w:hAnsi="Garamond"/>
                <w:i/>
                <w:iCs/>
              </w:rPr>
              <w:t xml:space="preserve"> </w:t>
            </w:r>
          </w:p>
          <w:p w14:paraId="72320618" w14:textId="77777777" w:rsidR="00290946" w:rsidRDefault="005612D2">
            <w:pPr>
              <w:pStyle w:val="Brdtekst"/>
              <w:jc w:val="both"/>
              <w:rPr>
                <w:rStyle w:val="Intet"/>
                <w:rFonts w:ascii="Garamond" w:eastAsia="Garamond" w:hAnsi="Garamond" w:cs="Garamond"/>
              </w:rPr>
            </w:pPr>
            <w:r>
              <w:rPr>
                <w:rStyle w:val="Intet"/>
                <w:rFonts w:ascii="Garamond" w:hAnsi="Garamond"/>
              </w:rPr>
              <w:t>0 = Meget sikker</w:t>
            </w:r>
          </w:p>
          <w:p w14:paraId="72320619" w14:textId="77777777" w:rsidR="00290946" w:rsidRDefault="005612D2">
            <w:pPr>
              <w:pStyle w:val="Brdtekst"/>
              <w:jc w:val="both"/>
              <w:rPr>
                <w:rStyle w:val="Intet"/>
                <w:rFonts w:ascii="Garamond" w:eastAsia="Garamond" w:hAnsi="Garamond" w:cs="Garamond"/>
              </w:rPr>
            </w:pPr>
            <w:r>
              <w:rPr>
                <w:rStyle w:val="Intet"/>
                <w:rFonts w:ascii="Garamond" w:hAnsi="Garamond"/>
              </w:rPr>
              <w:t>1 = Lidt sikker</w:t>
            </w:r>
          </w:p>
          <w:p w14:paraId="7232061A" w14:textId="77777777" w:rsidR="00290946" w:rsidRDefault="005612D2">
            <w:pPr>
              <w:pStyle w:val="Brdtekst"/>
              <w:jc w:val="both"/>
              <w:rPr>
                <w:rStyle w:val="Intet"/>
                <w:rFonts w:ascii="Garamond" w:eastAsia="Garamond" w:hAnsi="Garamond" w:cs="Garamond"/>
              </w:rPr>
            </w:pPr>
            <w:r>
              <w:rPr>
                <w:rStyle w:val="Intet"/>
                <w:rFonts w:ascii="Garamond" w:hAnsi="Garamond"/>
              </w:rPr>
              <w:t>2 = Sikker</w:t>
            </w:r>
          </w:p>
          <w:p w14:paraId="7232061B" w14:textId="77777777" w:rsidR="00290946" w:rsidRDefault="005612D2">
            <w:pPr>
              <w:pStyle w:val="Brdtekst"/>
              <w:jc w:val="both"/>
              <w:rPr>
                <w:rStyle w:val="Intet"/>
                <w:rFonts w:ascii="Garamond" w:eastAsia="Garamond" w:hAnsi="Garamond" w:cs="Garamond"/>
              </w:rPr>
            </w:pPr>
            <w:r>
              <w:rPr>
                <w:rStyle w:val="Intet"/>
                <w:rFonts w:ascii="Garamond" w:hAnsi="Garamond"/>
              </w:rPr>
              <w:t>3 = Lidt usikker</w:t>
            </w:r>
          </w:p>
          <w:p w14:paraId="7232061C" w14:textId="77777777" w:rsidR="00290946" w:rsidRDefault="005612D2">
            <w:pPr>
              <w:pStyle w:val="Brdtekst"/>
            </w:pPr>
            <w:r>
              <w:rPr>
                <w:rStyle w:val="Intet"/>
                <w:rFonts w:ascii="Garamond" w:hAnsi="Garamond"/>
              </w:rPr>
              <w:t>4 = Meget usikker</w:t>
            </w:r>
          </w:p>
        </w:tc>
      </w:tr>
      <w:tr w:rsidR="00290946" w14:paraId="7232062D" w14:textId="77777777">
        <w:trPr>
          <w:trHeight w:val="6060"/>
        </w:trPr>
        <w:tc>
          <w:tcPr>
            <w:tcW w:w="6629"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61E" w14:textId="77777777" w:rsidR="00290946" w:rsidRDefault="005612D2">
            <w:pPr>
              <w:pStyle w:val="Brdtekst"/>
              <w:spacing w:after="0"/>
              <w:jc w:val="both"/>
              <w:rPr>
                <w:rStyle w:val="Intet"/>
                <w:rFonts w:ascii="Garamond" w:eastAsia="Garamond" w:hAnsi="Garamond" w:cs="Garamond"/>
              </w:rPr>
            </w:pPr>
            <w:r>
              <w:rPr>
                <w:rStyle w:val="Intet"/>
                <w:rFonts w:ascii="Garamond" w:hAnsi="Garamond"/>
              </w:rPr>
              <w:t>Situation 1 - Hvad skete der? Hvem var du sammen med? Hvor skete det?</w:t>
            </w:r>
          </w:p>
          <w:p w14:paraId="7232061F" w14:textId="77777777" w:rsidR="00290946" w:rsidRDefault="00290946">
            <w:pPr>
              <w:pStyle w:val="Brdtekst"/>
              <w:spacing w:after="0"/>
              <w:jc w:val="both"/>
              <w:rPr>
                <w:rStyle w:val="Intet"/>
                <w:rFonts w:ascii="Garamond" w:eastAsia="Garamond" w:hAnsi="Garamond" w:cs="Garamond"/>
              </w:rPr>
            </w:pPr>
          </w:p>
          <w:p w14:paraId="72320620" w14:textId="77777777" w:rsidR="00290946" w:rsidRDefault="00290946">
            <w:pPr>
              <w:pStyle w:val="Brdtekst"/>
              <w:spacing w:after="0"/>
              <w:jc w:val="both"/>
              <w:rPr>
                <w:rStyle w:val="Intet"/>
                <w:rFonts w:ascii="Garamond" w:eastAsia="Garamond" w:hAnsi="Garamond" w:cs="Garamond"/>
              </w:rPr>
            </w:pPr>
          </w:p>
          <w:p w14:paraId="72320621" w14:textId="77777777" w:rsidR="00290946" w:rsidRDefault="00290946">
            <w:pPr>
              <w:pStyle w:val="Brdtekst"/>
              <w:jc w:val="both"/>
              <w:rPr>
                <w:rStyle w:val="Intet"/>
                <w:rFonts w:ascii="Garamond" w:eastAsia="Garamond" w:hAnsi="Garamond" w:cs="Garamond"/>
              </w:rPr>
            </w:pPr>
          </w:p>
          <w:p w14:paraId="72320622" w14:textId="77777777" w:rsidR="00290946" w:rsidRDefault="00290946">
            <w:pPr>
              <w:pStyle w:val="Brdtekst"/>
              <w:jc w:val="both"/>
              <w:rPr>
                <w:rStyle w:val="Intet"/>
                <w:rFonts w:ascii="Garamond" w:eastAsia="Garamond" w:hAnsi="Garamond" w:cs="Garamond"/>
              </w:rPr>
            </w:pPr>
          </w:p>
          <w:p w14:paraId="72320623" w14:textId="77777777" w:rsidR="00290946" w:rsidRDefault="00290946">
            <w:pPr>
              <w:pStyle w:val="Brdtekst"/>
              <w:jc w:val="both"/>
              <w:rPr>
                <w:rStyle w:val="Intet"/>
                <w:rFonts w:ascii="Garamond" w:eastAsia="Garamond" w:hAnsi="Garamond" w:cs="Garamond"/>
              </w:rPr>
            </w:pPr>
          </w:p>
          <w:p w14:paraId="72320624" w14:textId="77777777" w:rsidR="00290946" w:rsidRDefault="00290946">
            <w:pPr>
              <w:pStyle w:val="Brdtekst"/>
              <w:jc w:val="both"/>
              <w:rPr>
                <w:rStyle w:val="Intet"/>
                <w:rFonts w:ascii="Garamond" w:eastAsia="Garamond" w:hAnsi="Garamond" w:cs="Garamond"/>
              </w:rPr>
            </w:pPr>
          </w:p>
          <w:p w14:paraId="72320625" w14:textId="77777777" w:rsidR="00290946" w:rsidRDefault="00290946">
            <w:pPr>
              <w:pStyle w:val="Brdtekst"/>
              <w:jc w:val="both"/>
              <w:rPr>
                <w:rStyle w:val="Intet"/>
                <w:rFonts w:ascii="Garamond" w:eastAsia="Garamond" w:hAnsi="Garamond" w:cs="Garamond"/>
              </w:rPr>
            </w:pPr>
          </w:p>
          <w:p w14:paraId="72320626" w14:textId="77777777" w:rsidR="00290946" w:rsidRDefault="00290946">
            <w:pPr>
              <w:pStyle w:val="Brdtekst"/>
              <w:jc w:val="both"/>
              <w:rPr>
                <w:rStyle w:val="Intet"/>
                <w:rFonts w:ascii="Garamond" w:eastAsia="Garamond" w:hAnsi="Garamond" w:cs="Garamond"/>
              </w:rPr>
            </w:pPr>
          </w:p>
          <w:p w14:paraId="72320627" w14:textId="77777777" w:rsidR="00290946" w:rsidRDefault="00290946">
            <w:pPr>
              <w:pStyle w:val="Brdtekst"/>
              <w:jc w:val="both"/>
              <w:rPr>
                <w:rStyle w:val="Intet"/>
                <w:rFonts w:ascii="Garamond" w:eastAsia="Garamond" w:hAnsi="Garamond" w:cs="Garamond"/>
              </w:rPr>
            </w:pPr>
          </w:p>
          <w:p w14:paraId="72320628" w14:textId="77777777" w:rsidR="00290946" w:rsidRDefault="00290946">
            <w:pPr>
              <w:pStyle w:val="Brdtekst"/>
              <w:jc w:val="both"/>
              <w:rPr>
                <w:rStyle w:val="Intet"/>
                <w:rFonts w:ascii="Garamond" w:eastAsia="Garamond" w:hAnsi="Garamond" w:cs="Garamond"/>
              </w:rPr>
            </w:pPr>
          </w:p>
          <w:p w14:paraId="72320629" w14:textId="77777777" w:rsidR="00290946" w:rsidRDefault="00290946">
            <w:pPr>
              <w:pStyle w:val="Brdtekst"/>
              <w:jc w:val="both"/>
              <w:rPr>
                <w:rStyle w:val="Intet"/>
                <w:rFonts w:ascii="Garamond" w:eastAsia="Garamond" w:hAnsi="Garamond" w:cs="Garamond"/>
              </w:rPr>
            </w:pPr>
          </w:p>
          <w:p w14:paraId="7232062A" w14:textId="77777777" w:rsidR="00290946" w:rsidRDefault="00290946">
            <w:pPr>
              <w:pStyle w:val="Brdtekst"/>
              <w:jc w:val="both"/>
              <w:rPr>
                <w:rStyle w:val="Intet"/>
                <w:rFonts w:ascii="Garamond" w:eastAsia="Garamond" w:hAnsi="Garamond" w:cs="Garamond"/>
              </w:rPr>
            </w:pPr>
          </w:p>
          <w:p w14:paraId="7232062B" w14:textId="77777777" w:rsidR="00290946" w:rsidRDefault="00290946">
            <w:pPr>
              <w:pStyle w:val="Brdtekst"/>
              <w:jc w:val="both"/>
            </w:pPr>
          </w:p>
        </w:tc>
        <w:tc>
          <w:tcPr>
            <w:tcW w:w="2693"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62C" w14:textId="77777777" w:rsidR="00290946" w:rsidRDefault="00290946"/>
        </w:tc>
      </w:tr>
      <w:tr w:rsidR="00290946" w14:paraId="72320641" w14:textId="77777777">
        <w:trPr>
          <w:trHeight w:val="7820"/>
        </w:trPr>
        <w:tc>
          <w:tcPr>
            <w:tcW w:w="6629"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62E" w14:textId="77777777" w:rsidR="00290946" w:rsidRDefault="005612D2">
            <w:pPr>
              <w:pStyle w:val="Brdtekst"/>
              <w:spacing w:after="0"/>
              <w:jc w:val="both"/>
              <w:rPr>
                <w:rStyle w:val="Intet"/>
                <w:rFonts w:ascii="Garamond" w:eastAsia="Garamond" w:hAnsi="Garamond" w:cs="Garamond"/>
              </w:rPr>
            </w:pPr>
            <w:r>
              <w:rPr>
                <w:rStyle w:val="Intet"/>
                <w:rFonts w:ascii="Garamond" w:hAnsi="Garamond"/>
              </w:rPr>
              <w:lastRenderedPageBreak/>
              <w:t>Situation 2 - Hvad skete der? Hvem var du sammen med? Hvor skete det?</w:t>
            </w:r>
          </w:p>
          <w:p w14:paraId="7232062F" w14:textId="77777777" w:rsidR="00290946" w:rsidRDefault="00290946">
            <w:pPr>
              <w:pStyle w:val="Brdtekst"/>
              <w:spacing w:after="0"/>
              <w:jc w:val="both"/>
              <w:rPr>
                <w:rStyle w:val="Intet"/>
                <w:rFonts w:ascii="Garamond" w:eastAsia="Garamond" w:hAnsi="Garamond" w:cs="Garamond"/>
              </w:rPr>
            </w:pPr>
          </w:p>
          <w:p w14:paraId="72320630" w14:textId="77777777" w:rsidR="00290946" w:rsidRDefault="00290946">
            <w:pPr>
              <w:pStyle w:val="Brdtekst"/>
              <w:spacing w:after="0"/>
              <w:jc w:val="both"/>
              <w:rPr>
                <w:rStyle w:val="Intet"/>
                <w:rFonts w:ascii="Garamond" w:eastAsia="Garamond" w:hAnsi="Garamond" w:cs="Garamond"/>
              </w:rPr>
            </w:pPr>
          </w:p>
          <w:p w14:paraId="72320631" w14:textId="77777777" w:rsidR="00290946" w:rsidRDefault="00290946">
            <w:pPr>
              <w:pStyle w:val="Brdtekst"/>
              <w:jc w:val="both"/>
              <w:rPr>
                <w:rStyle w:val="Intet"/>
                <w:rFonts w:ascii="Garamond" w:eastAsia="Garamond" w:hAnsi="Garamond" w:cs="Garamond"/>
              </w:rPr>
            </w:pPr>
          </w:p>
          <w:p w14:paraId="72320632" w14:textId="77777777" w:rsidR="00290946" w:rsidRDefault="00290946">
            <w:pPr>
              <w:pStyle w:val="Brdtekst"/>
              <w:jc w:val="both"/>
              <w:rPr>
                <w:rStyle w:val="Intet"/>
                <w:rFonts w:ascii="Garamond" w:eastAsia="Garamond" w:hAnsi="Garamond" w:cs="Garamond"/>
              </w:rPr>
            </w:pPr>
          </w:p>
          <w:p w14:paraId="72320633" w14:textId="77777777" w:rsidR="00290946" w:rsidRDefault="00290946">
            <w:pPr>
              <w:pStyle w:val="Brdtekst"/>
              <w:jc w:val="both"/>
              <w:rPr>
                <w:rStyle w:val="Intet"/>
                <w:rFonts w:ascii="Garamond" w:eastAsia="Garamond" w:hAnsi="Garamond" w:cs="Garamond"/>
              </w:rPr>
            </w:pPr>
          </w:p>
          <w:p w14:paraId="72320634" w14:textId="77777777" w:rsidR="00290946" w:rsidRDefault="00290946">
            <w:pPr>
              <w:pStyle w:val="Brdtekst"/>
              <w:jc w:val="both"/>
              <w:rPr>
                <w:rStyle w:val="Intet"/>
                <w:rFonts w:ascii="Garamond" w:eastAsia="Garamond" w:hAnsi="Garamond" w:cs="Garamond"/>
              </w:rPr>
            </w:pPr>
          </w:p>
          <w:p w14:paraId="72320635" w14:textId="77777777" w:rsidR="00290946" w:rsidRDefault="00290946">
            <w:pPr>
              <w:pStyle w:val="Brdtekst"/>
              <w:jc w:val="both"/>
              <w:rPr>
                <w:rStyle w:val="Intet"/>
                <w:rFonts w:ascii="Garamond" w:eastAsia="Garamond" w:hAnsi="Garamond" w:cs="Garamond"/>
              </w:rPr>
            </w:pPr>
          </w:p>
          <w:p w14:paraId="72320636" w14:textId="77777777" w:rsidR="00290946" w:rsidRDefault="00290946">
            <w:pPr>
              <w:pStyle w:val="Brdtekst"/>
              <w:jc w:val="both"/>
              <w:rPr>
                <w:rStyle w:val="Intet"/>
                <w:rFonts w:ascii="Garamond" w:eastAsia="Garamond" w:hAnsi="Garamond" w:cs="Garamond"/>
              </w:rPr>
            </w:pPr>
          </w:p>
          <w:p w14:paraId="72320637" w14:textId="77777777" w:rsidR="00290946" w:rsidRDefault="00290946">
            <w:pPr>
              <w:pStyle w:val="Brdtekst"/>
              <w:jc w:val="both"/>
              <w:rPr>
                <w:rStyle w:val="Intet"/>
                <w:rFonts w:ascii="Garamond" w:eastAsia="Garamond" w:hAnsi="Garamond" w:cs="Garamond"/>
              </w:rPr>
            </w:pPr>
          </w:p>
          <w:p w14:paraId="72320638" w14:textId="77777777" w:rsidR="00290946" w:rsidRDefault="00290946">
            <w:pPr>
              <w:pStyle w:val="Brdtekst"/>
              <w:jc w:val="both"/>
              <w:rPr>
                <w:rStyle w:val="Intet"/>
                <w:rFonts w:ascii="Garamond" w:eastAsia="Garamond" w:hAnsi="Garamond" w:cs="Garamond"/>
              </w:rPr>
            </w:pPr>
          </w:p>
          <w:p w14:paraId="72320639" w14:textId="77777777" w:rsidR="00290946" w:rsidRDefault="00290946">
            <w:pPr>
              <w:pStyle w:val="Brdtekst"/>
              <w:jc w:val="both"/>
              <w:rPr>
                <w:rStyle w:val="Intet"/>
                <w:rFonts w:ascii="Garamond" w:eastAsia="Garamond" w:hAnsi="Garamond" w:cs="Garamond"/>
              </w:rPr>
            </w:pPr>
          </w:p>
          <w:p w14:paraId="7232063A" w14:textId="77777777" w:rsidR="00290946" w:rsidRDefault="00290946">
            <w:pPr>
              <w:pStyle w:val="Brdtekst"/>
              <w:jc w:val="both"/>
              <w:rPr>
                <w:rStyle w:val="Intet"/>
                <w:rFonts w:ascii="Garamond" w:eastAsia="Garamond" w:hAnsi="Garamond" w:cs="Garamond"/>
              </w:rPr>
            </w:pPr>
          </w:p>
          <w:p w14:paraId="7232063B" w14:textId="77777777" w:rsidR="00290946" w:rsidRDefault="00290946">
            <w:pPr>
              <w:pStyle w:val="Brdtekst"/>
              <w:jc w:val="both"/>
              <w:rPr>
                <w:rStyle w:val="Intet"/>
                <w:rFonts w:ascii="Garamond" w:eastAsia="Garamond" w:hAnsi="Garamond" w:cs="Garamond"/>
              </w:rPr>
            </w:pPr>
          </w:p>
          <w:p w14:paraId="7232063C" w14:textId="77777777" w:rsidR="00290946" w:rsidRDefault="00290946">
            <w:pPr>
              <w:pStyle w:val="Brdtekst"/>
              <w:jc w:val="both"/>
              <w:rPr>
                <w:rStyle w:val="Intet"/>
                <w:rFonts w:ascii="Garamond" w:eastAsia="Garamond" w:hAnsi="Garamond" w:cs="Garamond"/>
              </w:rPr>
            </w:pPr>
          </w:p>
          <w:p w14:paraId="7232063D" w14:textId="77777777" w:rsidR="00290946" w:rsidRDefault="00290946">
            <w:pPr>
              <w:pStyle w:val="Brdtekst"/>
              <w:jc w:val="both"/>
              <w:rPr>
                <w:rStyle w:val="Intet"/>
                <w:rFonts w:ascii="Garamond" w:eastAsia="Garamond" w:hAnsi="Garamond" w:cs="Garamond"/>
              </w:rPr>
            </w:pPr>
          </w:p>
          <w:p w14:paraId="7232063E" w14:textId="77777777" w:rsidR="00290946" w:rsidRDefault="00290946">
            <w:pPr>
              <w:pStyle w:val="Brdtekst"/>
              <w:jc w:val="both"/>
              <w:rPr>
                <w:rStyle w:val="Intet"/>
                <w:rFonts w:ascii="Garamond" w:eastAsia="Garamond" w:hAnsi="Garamond" w:cs="Garamond"/>
              </w:rPr>
            </w:pPr>
          </w:p>
          <w:p w14:paraId="7232063F" w14:textId="77777777" w:rsidR="00290946" w:rsidRDefault="00290946">
            <w:pPr>
              <w:pStyle w:val="Brdtekst"/>
              <w:jc w:val="both"/>
            </w:pPr>
          </w:p>
        </w:tc>
        <w:tc>
          <w:tcPr>
            <w:tcW w:w="2693"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640" w14:textId="77777777" w:rsidR="00290946" w:rsidRDefault="00290946"/>
        </w:tc>
      </w:tr>
    </w:tbl>
    <w:p w14:paraId="72320642" w14:textId="77777777" w:rsidR="00FE03A1" w:rsidRDefault="00FE03A1">
      <w:pPr>
        <w:pStyle w:val="Overskrift2medtal"/>
        <w:spacing w:after="240"/>
        <w:ind w:left="360" w:firstLine="0"/>
        <w:rPr>
          <w:rStyle w:val="Intet"/>
        </w:rPr>
      </w:pPr>
    </w:p>
    <w:p w14:paraId="72320643" w14:textId="77777777" w:rsidR="00290946" w:rsidRDefault="005612D2">
      <w:pPr>
        <w:pStyle w:val="Overskrift2medtal"/>
        <w:ind w:left="0" w:firstLine="0"/>
        <w:rPr>
          <w:rStyle w:val="Intet"/>
        </w:rPr>
      </w:pPr>
      <w:bookmarkStart w:id="40" w:name="_Toc39"/>
      <w:r>
        <w:rPr>
          <w:rStyle w:val="Intet"/>
        </w:rPr>
        <w:t>8. Refleksioner over konfliktsituationer</w:t>
      </w:r>
      <w:bookmarkEnd w:id="40"/>
    </w:p>
    <w:tbl>
      <w:tblPr>
        <w:tblStyle w:val="TableNormal"/>
        <w:tblW w:w="92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05"/>
        <w:gridCol w:w="4605"/>
      </w:tblGrid>
      <w:tr w:rsidR="00290946" w14:paraId="72320646" w14:textId="77777777">
        <w:trPr>
          <w:trHeight w:val="607"/>
        </w:trPr>
        <w:tc>
          <w:tcPr>
            <w:tcW w:w="4605"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644" w14:textId="77777777" w:rsidR="00290946" w:rsidRDefault="005612D2">
            <w:pPr>
              <w:pStyle w:val="Brdtekst"/>
              <w:spacing w:before="240"/>
            </w:pPr>
            <w:r>
              <w:rPr>
                <w:rStyle w:val="Intet"/>
                <w:rFonts w:ascii="Garamond" w:hAnsi="Garamond"/>
              </w:rPr>
              <w:t>Navn:</w:t>
            </w:r>
          </w:p>
        </w:tc>
        <w:tc>
          <w:tcPr>
            <w:tcW w:w="4605"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645" w14:textId="77777777" w:rsidR="00290946" w:rsidRDefault="005612D2">
            <w:pPr>
              <w:pStyle w:val="Brdtekst"/>
              <w:spacing w:before="240" w:after="0"/>
            </w:pPr>
            <w:r>
              <w:rPr>
                <w:rStyle w:val="Intet"/>
                <w:rFonts w:ascii="Garamond" w:hAnsi="Garamond"/>
              </w:rPr>
              <w:t>Dato:</w:t>
            </w:r>
          </w:p>
        </w:tc>
      </w:tr>
      <w:tr w:rsidR="00290946" w14:paraId="72320648" w14:textId="77777777">
        <w:trPr>
          <w:trHeight w:val="608"/>
        </w:trPr>
        <w:tc>
          <w:tcPr>
            <w:tcW w:w="9210" w:type="dxa"/>
            <w:gridSpan w:val="2"/>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647" w14:textId="77777777" w:rsidR="00290946" w:rsidRDefault="005612D2">
            <w:pPr>
              <w:pStyle w:val="Brdtekst"/>
              <w:spacing w:before="240" w:after="0"/>
            </w:pPr>
            <w:r>
              <w:rPr>
                <w:rStyle w:val="Intet"/>
                <w:rFonts w:ascii="Garamond" w:hAnsi="Garamond"/>
              </w:rPr>
              <w:t>Pædagogens navn:</w:t>
            </w:r>
          </w:p>
        </w:tc>
      </w:tr>
    </w:tbl>
    <w:p w14:paraId="72320649" w14:textId="77777777" w:rsidR="00290946" w:rsidRDefault="00290946">
      <w:pPr>
        <w:pStyle w:val="Overskrift2medtal"/>
        <w:ind w:left="0" w:firstLine="0"/>
        <w:rPr>
          <w:rStyle w:val="Intet"/>
        </w:rPr>
      </w:pPr>
    </w:p>
    <w:p w14:paraId="7232064A" w14:textId="77777777" w:rsidR="00290946" w:rsidRDefault="005612D2">
      <w:pPr>
        <w:pStyle w:val="Brdtekst"/>
        <w:jc w:val="both"/>
        <w:rPr>
          <w:rStyle w:val="Intet"/>
          <w:rFonts w:ascii="Garamond" w:eastAsia="Garamond" w:hAnsi="Garamond" w:cs="Garamond"/>
          <w:b/>
          <w:bCs/>
        </w:rPr>
      </w:pPr>
      <w:r>
        <w:rPr>
          <w:rStyle w:val="Intet"/>
          <w:rFonts w:ascii="Garamond" w:eastAsia="Garamond" w:hAnsi="Garamond" w:cs="Garamond"/>
          <w:b/>
          <w:bCs/>
        </w:rPr>
        <w:tab/>
      </w:r>
      <w:r>
        <w:rPr>
          <w:rStyle w:val="Intet"/>
          <w:rFonts w:ascii="Garamond" w:eastAsia="Garamond" w:hAnsi="Garamond" w:cs="Garamond"/>
          <w:b/>
          <w:bCs/>
        </w:rPr>
        <w:tab/>
      </w:r>
      <w:r>
        <w:rPr>
          <w:rStyle w:val="Intet"/>
          <w:rFonts w:ascii="Garamond" w:eastAsia="Garamond" w:hAnsi="Garamond" w:cs="Garamond"/>
          <w:b/>
          <w:bCs/>
        </w:rPr>
        <w:tab/>
      </w:r>
      <w:r>
        <w:rPr>
          <w:rStyle w:val="Intet"/>
          <w:rFonts w:ascii="Garamond" w:eastAsia="Garamond" w:hAnsi="Garamond" w:cs="Garamond"/>
          <w:b/>
          <w:bCs/>
        </w:rPr>
        <w:tab/>
      </w:r>
      <w:r>
        <w:rPr>
          <w:rStyle w:val="Intet"/>
          <w:rFonts w:ascii="Garamond" w:eastAsia="Garamond" w:hAnsi="Garamond" w:cs="Garamond"/>
          <w:b/>
          <w:bCs/>
        </w:rPr>
        <w:tab/>
      </w:r>
    </w:p>
    <w:tbl>
      <w:tblPr>
        <w:tblStyle w:val="TableNormal"/>
        <w:tblW w:w="92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86"/>
      </w:tblGrid>
      <w:tr w:rsidR="00290946" w:rsidRPr="00745099" w14:paraId="7232064E" w14:textId="77777777">
        <w:trPr>
          <w:trHeight w:val="1580"/>
        </w:trPr>
        <w:tc>
          <w:tcPr>
            <w:tcW w:w="9286"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64B" w14:textId="77777777" w:rsidR="00290946" w:rsidRDefault="005612D2">
            <w:pPr>
              <w:pStyle w:val="Brdtekst"/>
              <w:jc w:val="both"/>
              <w:rPr>
                <w:rStyle w:val="Intet"/>
                <w:rFonts w:ascii="Garamond" w:eastAsia="Garamond" w:hAnsi="Garamond" w:cs="Garamond"/>
              </w:rPr>
            </w:pPr>
            <w:r>
              <w:rPr>
                <w:rStyle w:val="Intet"/>
                <w:rFonts w:ascii="Garamond" w:hAnsi="Garamond"/>
              </w:rPr>
              <w:lastRenderedPageBreak/>
              <w:t xml:space="preserve">Beskriv hvordan du håndterede konflikten – </w:t>
            </w:r>
            <w:r>
              <w:rPr>
                <w:rStyle w:val="Intet"/>
                <w:rFonts w:ascii="Garamond" w:hAnsi="Garamond"/>
                <w:i/>
                <w:iCs/>
              </w:rPr>
              <w:t>Hvad gjorde du?</w:t>
            </w:r>
          </w:p>
          <w:p w14:paraId="7232064C" w14:textId="77777777" w:rsidR="00290946" w:rsidRDefault="00290946">
            <w:pPr>
              <w:pStyle w:val="Brdtekst"/>
              <w:jc w:val="both"/>
              <w:rPr>
                <w:rStyle w:val="Intet"/>
                <w:rFonts w:ascii="Garamond" w:eastAsia="Garamond" w:hAnsi="Garamond" w:cs="Garamond"/>
              </w:rPr>
            </w:pPr>
          </w:p>
          <w:p w14:paraId="7232064D" w14:textId="77777777" w:rsidR="00290946" w:rsidRDefault="00290946">
            <w:pPr>
              <w:pStyle w:val="Brdtekst"/>
              <w:jc w:val="both"/>
            </w:pPr>
          </w:p>
        </w:tc>
      </w:tr>
      <w:tr w:rsidR="00290946" w:rsidRPr="00745099" w14:paraId="72320653" w14:textId="77777777">
        <w:trPr>
          <w:trHeight w:val="1220"/>
        </w:trPr>
        <w:tc>
          <w:tcPr>
            <w:tcW w:w="9286"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64F" w14:textId="77777777" w:rsidR="00290946" w:rsidRDefault="00290946">
            <w:pPr>
              <w:pStyle w:val="Brdtekst"/>
              <w:spacing w:after="0"/>
              <w:jc w:val="both"/>
              <w:rPr>
                <w:rStyle w:val="Intet"/>
                <w:rFonts w:ascii="Garamond" w:eastAsia="Garamond" w:hAnsi="Garamond" w:cs="Garamond"/>
              </w:rPr>
            </w:pPr>
          </w:p>
          <w:p w14:paraId="72320650" w14:textId="77777777" w:rsidR="00290946" w:rsidRDefault="00290946">
            <w:pPr>
              <w:pStyle w:val="Brdtekst"/>
              <w:spacing w:after="0"/>
              <w:jc w:val="both"/>
              <w:rPr>
                <w:rStyle w:val="Intet"/>
                <w:rFonts w:ascii="Garamond" w:eastAsia="Garamond" w:hAnsi="Garamond" w:cs="Garamond"/>
              </w:rPr>
            </w:pPr>
          </w:p>
          <w:p w14:paraId="72320651" w14:textId="77777777" w:rsidR="00290946" w:rsidRDefault="005612D2">
            <w:pPr>
              <w:pStyle w:val="Brdtekst"/>
              <w:spacing w:after="0"/>
              <w:jc w:val="both"/>
              <w:rPr>
                <w:rStyle w:val="Intet"/>
                <w:rFonts w:ascii="Garamond" w:eastAsia="Garamond" w:hAnsi="Garamond" w:cs="Garamond"/>
              </w:rPr>
            </w:pPr>
            <w:r>
              <w:rPr>
                <w:rStyle w:val="Intet"/>
                <w:rFonts w:ascii="Garamond" w:hAnsi="Garamond"/>
              </w:rPr>
              <w:t xml:space="preserve">Hvad kunne du have gjort anderledes? </w:t>
            </w:r>
            <w:r>
              <w:rPr>
                <w:rStyle w:val="Intet"/>
                <w:rFonts w:ascii="Garamond" w:hAnsi="Garamond"/>
                <w:i/>
                <w:iCs/>
              </w:rPr>
              <w:t>- Hvad kan jeg gøre en anden gang?</w:t>
            </w:r>
          </w:p>
          <w:p w14:paraId="72320652" w14:textId="77777777" w:rsidR="00290946" w:rsidRDefault="00290946">
            <w:pPr>
              <w:pStyle w:val="Brdtekst"/>
              <w:spacing w:after="0"/>
              <w:jc w:val="both"/>
            </w:pPr>
          </w:p>
        </w:tc>
      </w:tr>
      <w:tr w:rsidR="00290946" w:rsidRPr="00745099" w14:paraId="72320657" w14:textId="77777777">
        <w:trPr>
          <w:trHeight w:val="980"/>
        </w:trPr>
        <w:tc>
          <w:tcPr>
            <w:tcW w:w="9286"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654" w14:textId="77777777" w:rsidR="00290946" w:rsidRDefault="00290946">
            <w:pPr>
              <w:pStyle w:val="Brdtekst"/>
              <w:spacing w:after="0"/>
              <w:jc w:val="both"/>
              <w:rPr>
                <w:rStyle w:val="Intet"/>
                <w:rFonts w:ascii="Garamond" w:eastAsia="Garamond" w:hAnsi="Garamond" w:cs="Garamond"/>
              </w:rPr>
            </w:pPr>
          </w:p>
          <w:p w14:paraId="72320655" w14:textId="77777777" w:rsidR="00290946" w:rsidRDefault="00290946">
            <w:pPr>
              <w:pStyle w:val="Brdtekst"/>
              <w:spacing w:after="0"/>
              <w:jc w:val="both"/>
              <w:rPr>
                <w:rStyle w:val="Intet"/>
                <w:rFonts w:ascii="Garamond" w:eastAsia="Garamond" w:hAnsi="Garamond" w:cs="Garamond"/>
              </w:rPr>
            </w:pPr>
          </w:p>
          <w:p w14:paraId="72320656" w14:textId="77777777" w:rsidR="00290946" w:rsidRDefault="00290946">
            <w:pPr>
              <w:pStyle w:val="Brdtekst"/>
              <w:spacing w:after="0"/>
              <w:jc w:val="both"/>
            </w:pPr>
          </w:p>
        </w:tc>
      </w:tr>
      <w:tr w:rsidR="00290946" w:rsidRPr="00745099" w14:paraId="7232065D" w14:textId="77777777">
        <w:trPr>
          <w:trHeight w:val="1660"/>
        </w:trPr>
        <w:tc>
          <w:tcPr>
            <w:tcW w:w="9286"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658" w14:textId="77777777" w:rsidR="00290946" w:rsidRDefault="005612D2">
            <w:pPr>
              <w:pStyle w:val="Brdtekst"/>
              <w:spacing w:after="0"/>
              <w:jc w:val="both"/>
              <w:rPr>
                <w:rStyle w:val="Intet"/>
                <w:rFonts w:ascii="Garamond" w:eastAsia="Garamond" w:hAnsi="Garamond" w:cs="Garamond"/>
              </w:rPr>
            </w:pPr>
            <w:r>
              <w:rPr>
                <w:rStyle w:val="Intet"/>
                <w:rFonts w:ascii="Garamond" w:hAnsi="Garamond"/>
              </w:rPr>
              <w:t>Hvorfor blev du sur i situationen?</w:t>
            </w:r>
          </w:p>
          <w:p w14:paraId="72320659" w14:textId="77777777" w:rsidR="00290946" w:rsidRDefault="00290946">
            <w:pPr>
              <w:pStyle w:val="Brdtekst"/>
              <w:spacing w:after="0"/>
              <w:jc w:val="both"/>
              <w:rPr>
                <w:rStyle w:val="Intet"/>
                <w:rFonts w:ascii="Garamond" w:eastAsia="Garamond" w:hAnsi="Garamond" w:cs="Garamond"/>
              </w:rPr>
            </w:pPr>
          </w:p>
          <w:p w14:paraId="7232065A" w14:textId="77777777" w:rsidR="00290946" w:rsidRDefault="00290946">
            <w:pPr>
              <w:pStyle w:val="Brdtekst"/>
              <w:spacing w:after="0"/>
              <w:jc w:val="both"/>
              <w:rPr>
                <w:rStyle w:val="Intet"/>
                <w:rFonts w:ascii="Garamond" w:eastAsia="Garamond" w:hAnsi="Garamond" w:cs="Garamond"/>
              </w:rPr>
            </w:pPr>
          </w:p>
          <w:p w14:paraId="7232065B" w14:textId="77777777" w:rsidR="00290946" w:rsidRDefault="00290946">
            <w:pPr>
              <w:pStyle w:val="Brdtekst"/>
              <w:spacing w:after="0"/>
              <w:jc w:val="both"/>
              <w:rPr>
                <w:rStyle w:val="Intet"/>
                <w:rFonts w:ascii="Garamond" w:eastAsia="Garamond" w:hAnsi="Garamond" w:cs="Garamond"/>
              </w:rPr>
            </w:pPr>
          </w:p>
          <w:p w14:paraId="7232065C" w14:textId="77777777" w:rsidR="00290946" w:rsidRDefault="00290946">
            <w:pPr>
              <w:pStyle w:val="Brdtekst"/>
              <w:jc w:val="both"/>
            </w:pPr>
          </w:p>
        </w:tc>
      </w:tr>
      <w:tr w:rsidR="00290946" w:rsidRPr="00745099" w14:paraId="72320664" w14:textId="77777777">
        <w:trPr>
          <w:trHeight w:val="2275"/>
        </w:trPr>
        <w:tc>
          <w:tcPr>
            <w:tcW w:w="9286"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65E" w14:textId="77777777" w:rsidR="00290946" w:rsidRDefault="005612D2">
            <w:pPr>
              <w:pStyle w:val="Brdtekst"/>
              <w:spacing w:after="0"/>
              <w:jc w:val="both"/>
              <w:rPr>
                <w:rStyle w:val="Intet"/>
                <w:rFonts w:ascii="Garamond" w:eastAsia="Garamond" w:hAnsi="Garamond" w:cs="Garamond"/>
              </w:rPr>
            </w:pPr>
            <w:r>
              <w:rPr>
                <w:rStyle w:val="Intet"/>
                <w:rFonts w:ascii="Garamond" w:hAnsi="Garamond"/>
              </w:rPr>
              <w:t>Kom der noget negativt ud af, at du blev sur?</w:t>
            </w:r>
          </w:p>
          <w:p w14:paraId="7232065F" w14:textId="77777777" w:rsidR="00290946" w:rsidRDefault="00290946">
            <w:pPr>
              <w:pStyle w:val="Brdtekst"/>
              <w:spacing w:after="0"/>
              <w:jc w:val="both"/>
              <w:rPr>
                <w:rStyle w:val="Intet"/>
                <w:rFonts w:ascii="Garamond" w:eastAsia="Garamond" w:hAnsi="Garamond" w:cs="Garamond"/>
              </w:rPr>
            </w:pPr>
          </w:p>
          <w:p w14:paraId="72320660" w14:textId="77777777" w:rsidR="00290946" w:rsidRDefault="00290946">
            <w:pPr>
              <w:pStyle w:val="Brdtekst"/>
              <w:spacing w:after="0"/>
              <w:jc w:val="both"/>
              <w:rPr>
                <w:rStyle w:val="Intet"/>
                <w:rFonts w:ascii="Garamond" w:eastAsia="Garamond" w:hAnsi="Garamond" w:cs="Garamond"/>
              </w:rPr>
            </w:pPr>
          </w:p>
          <w:p w14:paraId="72320661" w14:textId="77777777" w:rsidR="00290946" w:rsidRDefault="00290946">
            <w:pPr>
              <w:pStyle w:val="Brdtekst"/>
              <w:spacing w:after="0"/>
              <w:jc w:val="both"/>
              <w:rPr>
                <w:rStyle w:val="Intet"/>
                <w:rFonts w:ascii="Garamond" w:eastAsia="Garamond" w:hAnsi="Garamond" w:cs="Garamond"/>
              </w:rPr>
            </w:pPr>
          </w:p>
          <w:p w14:paraId="72320662" w14:textId="77777777" w:rsidR="00290946" w:rsidRDefault="00290946">
            <w:pPr>
              <w:pStyle w:val="Brdtekst"/>
              <w:spacing w:after="0"/>
              <w:jc w:val="both"/>
              <w:rPr>
                <w:rStyle w:val="Intet"/>
                <w:rFonts w:ascii="Garamond" w:eastAsia="Garamond" w:hAnsi="Garamond" w:cs="Garamond"/>
              </w:rPr>
            </w:pPr>
          </w:p>
          <w:p w14:paraId="72320663" w14:textId="77777777" w:rsidR="00290946" w:rsidRDefault="00290946">
            <w:pPr>
              <w:pStyle w:val="Brdtekst"/>
              <w:jc w:val="both"/>
            </w:pPr>
          </w:p>
        </w:tc>
      </w:tr>
      <w:tr w:rsidR="00290946" w14:paraId="7232066B" w14:textId="77777777">
        <w:trPr>
          <w:trHeight w:val="2340"/>
        </w:trPr>
        <w:tc>
          <w:tcPr>
            <w:tcW w:w="9286" w:type="dxa"/>
            <w:tcBorders>
              <w:top w:val="single" w:sz="8" w:space="0" w:color="55D0ED"/>
              <w:left w:val="single" w:sz="8" w:space="0" w:color="55D0ED"/>
              <w:bottom w:val="single" w:sz="8" w:space="0" w:color="55D0ED"/>
              <w:right w:val="single" w:sz="8" w:space="0" w:color="55D0ED"/>
            </w:tcBorders>
            <w:shd w:val="clear" w:color="auto" w:fill="DDF5FB"/>
            <w:tcMar>
              <w:top w:w="80" w:type="dxa"/>
              <w:left w:w="80" w:type="dxa"/>
              <w:bottom w:w="80" w:type="dxa"/>
              <w:right w:w="80" w:type="dxa"/>
            </w:tcMar>
          </w:tcPr>
          <w:p w14:paraId="72320665" w14:textId="77777777" w:rsidR="00290946" w:rsidRDefault="005612D2">
            <w:pPr>
              <w:pStyle w:val="Brdtekst"/>
              <w:spacing w:after="0"/>
              <w:jc w:val="both"/>
              <w:rPr>
                <w:rStyle w:val="Intet"/>
                <w:rFonts w:ascii="Garamond" w:eastAsia="Garamond" w:hAnsi="Garamond" w:cs="Garamond"/>
              </w:rPr>
            </w:pPr>
            <w:r>
              <w:rPr>
                <w:rStyle w:val="Intet"/>
                <w:rFonts w:ascii="Garamond" w:hAnsi="Garamond"/>
              </w:rPr>
              <w:t>Er der noget, du kan gøre for at stoppe vreden, før du eksploderer? (måske noget andet end du tidligere har gjort)</w:t>
            </w:r>
          </w:p>
          <w:p w14:paraId="72320666" w14:textId="77777777" w:rsidR="00290946" w:rsidRDefault="00290946">
            <w:pPr>
              <w:pStyle w:val="Brdtekst"/>
              <w:spacing w:after="0"/>
              <w:jc w:val="both"/>
              <w:rPr>
                <w:rStyle w:val="Intet"/>
                <w:rFonts w:ascii="Garamond" w:eastAsia="Garamond" w:hAnsi="Garamond" w:cs="Garamond"/>
              </w:rPr>
            </w:pPr>
          </w:p>
          <w:p w14:paraId="72320667" w14:textId="77777777" w:rsidR="00290946" w:rsidRDefault="00290946">
            <w:pPr>
              <w:pStyle w:val="Brdtekst"/>
              <w:spacing w:after="0"/>
              <w:jc w:val="both"/>
              <w:rPr>
                <w:rStyle w:val="Intet"/>
                <w:rFonts w:ascii="Garamond" w:eastAsia="Garamond" w:hAnsi="Garamond" w:cs="Garamond"/>
              </w:rPr>
            </w:pPr>
          </w:p>
          <w:p w14:paraId="72320668" w14:textId="77777777" w:rsidR="00290946" w:rsidRDefault="00290946">
            <w:pPr>
              <w:pStyle w:val="Brdtekst"/>
              <w:spacing w:after="0"/>
              <w:jc w:val="both"/>
              <w:rPr>
                <w:rStyle w:val="Intet"/>
                <w:rFonts w:ascii="Garamond" w:eastAsia="Garamond" w:hAnsi="Garamond" w:cs="Garamond"/>
              </w:rPr>
            </w:pPr>
          </w:p>
          <w:p w14:paraId="72320669" w14:textId="77777777" w:rsidR="00290946" w:rsidRDefault="00290946">
            <w:pPr>
              <w:pStyle w:val="Brdtekst"/>
              <w:jc w:val="both"/>
              <w:rPr>
                <w:rStyle w:val="Intet"/>
                <w:rFonts w:ascii="Garamond" w:eastAsia="Garamond" w:hAnsi="Garamond" w:cs="Garamond"/>
              </w:rPr>
            </w:pPr>
          </w:p>
          <w:p w14:paraId="7232066A" w14:textId="77777777" w:rsidR="00290946" w:rsidRDefault="00290946">
            <w:pPr>
              <w:pStyle w:val="Brdtekst"/>
              <w:jc w:val="both"/>
            </w:pPr>
          </w:p>
        </w:tc>
      </w:tr>
      <w:tr w:rsidR="00290946" w:rsidRPr="00745099" w14:paraId="72320671" w14:textId="77777777">
        <w:trPr>
          <w:trHeight w:val="1460"/>
        </w:trPr>
        <w:tc>
          <w:tcPr>
            <w:tcW w:w="9286" w:type="dxa"/>
            <w:tcBorders>
              <w:top w:val="single" w:sz="8" w:space="0" w:color="55D0ED"/>
              <w:left w:val="single" w:sz="8" w:space="0" w:color="55D0ED"/>
              <w:bottom w:val="single" w:sz="8" w:space="0" w:color="55D0ED"/>
              <w:right w:val="single" w:sz="8" w:space="0" w:color="55D0ED"/>
            </w:tcBorders>
            <w:shd w:val="clear" w:color="auto" w:fill="auto"/>
            <w:tcMar>
              <w:top w:w="80" w:type="dxa"/>
              <w:left w:w="80" w:type="dxa"/>
              <w:bottom w:w="80" w:type="dxa"/>
              <w:right w:w="80" w:type="dxa"/>
            </w:tcMar>
          </w:tcPr>
          <w:p w14:paraId="7232066C" w14:textId="77777777" w:rsidR="00290946" w:rsidRDefault="005612D2">
            <w:pPr>
              <w:pStyle w:val="Brdtekst"/>
              <w:spacing w:after="0"/>
              <w:jc w:val="both"/>
              <w:rPr>
                <w:rStyle w:val="Intet"/>
                <w:rFonts w:ascii="Garamond" w:eastAsia="Garamond" w:hAnsi="Garamond" w:cs="Garamond"/>
              </w:rPr>
            </w:pPr>
            <w:r>
              <w:rPr>
                <w:rStyle w:val="Intet"/>
                <w:rFonts w:ascii="Garamond" w:hAnsi="Garamond"/>
              </w:rPr>
              <w:t>Hvad kunne du starte med at gøre?</w:t>
            </w:r>
          </w:p>
          <w:p w14:paraId="7232066D" w14:textId="77777777" w:rsidR="00290946" w:rsidRDefault="00290946">
            <w:pPr>
              <w:pStyle w:val="Brdtekst"/>
              <w:spacing w:after="0"/>
              <w:jc w:val="both"/>
              <w:rPr>
                <w:rStyle w:val="Intet"/>
                <w:rFonts w:ascii="Garamond" w:eastAsia="Garamond" w:hAnsi="Garamond" w:cs="Garamond"/>
              </w:rPr>
            </w:pPr>
          </w:p>
          <w:p w14:paraId="7232066E" w14:textId="77777777" w:rsidR="00290946" w:rsidRDefault="00290946">
            <w:pPr>
              <w:pStyle w:val="Brdtekst"/>
              <w:spacing w:after="0"/>
              <w:jc w:val="both"/>
              <w:rPr>
                <w:rStyle w:val="Intet"/>
                <w:rFonts w:ascii="Garamond" w:eastAsia="Garamond" w:hAnsi="Garamond" w:cs="Garamond"/>
              </w:rPr>
            </w:pPr>
          </w:p>
          <w:p w14:paraId="7232066F" w14:textId="77777777" w:rsidR="00290946" w:rsidRDefault="00290946">
            <w:pPr>
              <w:pStyle w:val="Brdtekst"/>
              <w:spacing w:after="0"/>
              <w:jc w:val="both"/>
              <w:rPr>
                <w:rStyle w:val="Intet"/>
                <w:rFonts w:ascii="Garamond" w:eastAsia="Garamond" w:hAnsi="Garamond" w:cs="Garamond"/>
              </w:rPr>
            </w:pPr>
          </w:p>
          <w:p w14:paraId="72320670" w14:textId="77777777" w:rsidR="00290946" w:rsidRDefault="00290946">
            <w:pPr>
              <w:pStyle w:val="Brdtekst"/>
              <w:spacing w:after="0"/>
              <w:jc w:val="both"/>
            </w:pPr>
          </w:p>
        </w:tc>
      </w:tr>
    </w:tbl>
    <w:p w14:paraId="72320672" w14:textId="77777777" w:rsidR="00290946" w:rsidRDefault="00290946" w:rsidP="00EF1929">
      <w:pPr>
        <w:pStyle w:val="Brdtekst"/>
        <w:jc w:val="both"/>
        <w:rPr>
          <w:rStyle w:val="Intet"/>
          <w:rFonts w:ascii="Garamond" w:eastAsia="Garamond" w:hAnsi="Garamond" w:cs="Garamond"/>
          <w:b/>
          <w:bCs/>
        </w:rPr>
      </w:pPr>
    </w:p>
    <w:p w14:paraId="72320673" w14:textId="77777777" w:rsidR="00CA42AB" w:rsidRDefault="00CA42AB" w:rsidP="00CA42AB">
      <w:pPr>
        <w:pStyle w:val="Overskrift10"/>
        <w:ind w:left="0" w:firstLine="0"/>
      </w:pPr>
      <w:bookmarkStart w:id="41" w:name="_Toc42"/>
      <w:r>
        <w:rPr>
          <w:rStyle w:val="Intet"/>
        </w:rPr>
        <w:lastRenderedPageBreak/>
        <w:t>Referencer</w:t>
      </w:r>
      <w:bookmarkEnd w:id="41"/>
    </w:p>
    <w:p w14:paraId="72320674" w14:textId="77777777" w:rsidR="00CA42AB" w:rsidRDefault="00CA42AB" w:rsidP="00CA42AB">
      <w:pPr>
        <w:pStyle w:val="Brdtekst"/>
        <w:rPr>
          <w:rStyle w:val="Intet"/>
          <w:rFonts w:ascii="Garamond" w:eastAsia="Garamond" w:hAnsi="Garamond" w:cs="Garamond"/>
          <w:i/>
          <w:iCs/>
          <w:sz w:val="26"/>
          <w:szCs w:val="26"/>
        </w:rPr>
      </w:pPr>
    </w:p>
    <w:p w14:paraId="72320675" w14:textId="77777777" w:rsidR="00CA42AB" w:rsidRDefault="00CA42AB" w:rsidP="00CA42AB">
      <w:pPr>
        <w:pStyle w:val="Brdtekst"/>
        <w:rPr>
          <w:rStyle w:val="Intet"/>
          <w:rFonts w:ascii="Garamond" w:eastAsia="Garamond" w:hAnsi="Garamond" w:cs="Garamond"/>
          <w:i/>
          <w:iCs/>
        </w:rPr>
      </w:pPr>
      <w:r>
        <w:rPr>
          <w:rStyle w:val="Intet"/>
          <w:rFonts w:ascii="Garamond" w:hAnsi="Garamond"/>
          <w:i/>
          <w:iCs/>
        </w:rPr>
        <w:t xml:space="preserve">Artikler: </w:t>
      </w:r>
    </w:p>
    <w:p w14:paraId="72320676" w14:textId="77777777" w:rsidR="00CA42AB" w:rsidRDefault="00CA42AB" w:rsidP="00CA42AB">
      <w:pPr>
        <w:pStyle w:val="Brdtekst"/>
        <w:rPr>
          <w:rStyle w:val="Intet"/>
          <w:rFonts w:ascii="Garamond" w:eastAsia="Garamond" w:hAnsi="Garamond" w:cs="Garamond"/>
          <w:i/>
          <w:iCs/>
          <w:lang w:val="en-US"/>
        </w:rPr>
      </w:pPr>
      <w:r>
        <w:rPr>
          <w:rStyle w:val="Intet"/>
          <w:rFonts w:ascii="Garamond" w:hAnsi="Garamond"/>
          <w:lang w:val="fr-FR"/>
        </w:rPr>
        <w:t xml:space="preserve">Del Valle J.F. et al. </w:t>
      </w:r>
      <w:r>
        <w:rPr>
          <w:rStyle w:val="Intet"/>
          <w:rFonts w:ascii="Garamond" w:hAnsi="Garamond"/>
          <w:lang w:val="en-US"/>
        </w:rPr>
        <w:t xml:space="preserve">(2008). </w:t>
      </w:r>
      <w:r>
        <w:rPr>
          <w:rStyle w:val="Intet"/>
          <w:rFonts w:ascii="Garamond" w:hAnsi="Garamond"/>
          <w:i/>
          <w:iCs/>
          <w:lang w:val="en-US"/>
        </w:rPr>
        <w:t>Adult Self-Sufficiency and Social Adjustment in Care Leavers from Children’s Homes: A Long-Term Assesment.</w:t>
      </w:r>
    </w:p>
    <w:p w14:paraId="72320677" w14:textId="77777777" w:rsidR="00CA42AB" w:rsidRDefault="00CA42AB" w:rsidP="00CA42AB">
      <w:pPr>
        <w:pStyle w:val="Brdtekst"/>
        <w:rPr>
          <w:rStyle w:val="Intet"/>
          <w:rFonts w:ascii="Garamond" w:eastAsia="Garamond" w:hAnsi="Garamond" w:cs="Garamond"/>
          <w:lang w:val="en-US"/>
        </w:rPr>
      </w:pPr>
      <w:r>
        <w:rPr>
          <w:rStyle w:val="Intet"/>
          <w:rFonts w:ascii="Garamond" w:hAnsi="Garamond"/>
          <w:lang w:val="en-US"/>
        </w:rPr>
        <w:t xml:space="preserve">Jones, L. (2011). </w:t>
      </w:r>
      <w:r>
        <w:rPr>
          <w:rStyle w:val="Intet"/>
          <w:rFonts w:ascii="Garamond" w:hAnsi="Garamond"/>
          <w:i/>
          <w:iCs/>
          <w:lang w:val="en-US"/>
        </w:rPr>
        <w:t>The first three years after foster care: a longitudinal look at the Adaption of 16 Youth to</w:t>
      </w:r>
      <w:r>
        <w:rPr>
          <w:rStyle w:val="Intet"/>
          <w:rFonts w:ascii="Garamond" w:hAnsi="Garamond"/>
          <w:b/>
          <w:bCs/>
          <w:i/>
          <w:iCs/>
          <w:lang w:val="en-US"/>
        </w:rPr>
        <w:t xml:space="preserve"> </w:t>
      </w:r>
      <w:r>
        <w:rPr>
          <w:rStyle w:val="Intet"/>
          <w:rFonts w:ascii="Garamond" w:hAnsi="Garamond"/>
          <w:i/>
          <w:iCs/>
          <w:lang w:val="en-US"/>
        </w:rPr>
        <w:t>Emerging Adulthood.</w:t>
      </w:r>
    </w:p>
    <w:p w14:paraId="72320678" w14:textId="77777777" w:rsidR="00CA42AB" w:rsidRDefault="00CA42AB" w:rsidP="00CA42AB">
      <w:pPr>
        <w:pStyle w:val="Brdtekst"/>
        <w:rPr>
          <w:rStyle w:val="Intet"/>
          <w:rFonts w:ascii="Garamond" w:eastAsia="Garamond" w:hAnsi="Garamond" w:cs="Garamond"/>
        </w:rPr>
      </w:pPr>
      <w:r>
        <w:rPr>
          <w:rStyle w:val="Intet"/>
          <w:rFonts w:ascii="Garamond" w:hAnsi="Garamond"/>
          <w:lang w:val="en-US"/>
        </w:rPr>
        <w:t xml:space="preserve">Ward et al. (2003). </w:t>
      </w:r>
      <w:r>
        <w:rPr>
          <w:rStyle w:val="Intet"/>
          <w:rFonts w:ascii="Garamond" w:hAnsi="Garamond"/>
          <w:i/>
          <w:iCs/>
          <w:lang w:val="en-US"/>
        </w:rPr>
        <w:t>One Problem Among Many: Drug Use Among care Leavers in Transition to Independent Living</w:t>
      </w:r>
      <w:r>
        <w:rPr>
          <w:rStyle w:val="Intet"/>
          <w:rFonts w:ascii="Garamond" w:hAnsi="Garamond"/>
          <w:lang w:val="en-US"/>
        </w:rPr>
        <w:t xml:space="preserve">.  </w:t>
      </w:r>
      <w:r w:rsidRPr="00F46D1B">
        <w:rPr>
          <w:rStyle w:val="Intet"/>
          <w:rFonts w:ascii="Garamond" w:hAnsi="Garamond"/>
        </w:rPr>
        <w:t>The Research, Development and Statistics Directorate, London.</w:t>
      </w:r>
    </w:p>
    <w:p w14:paraId="72320679" w14:textId="77777777" w:rsidR="00CA42AB" w:rsidRDefault="00CA42AB" w:rsidP="00CA42AB">
      <w:pPr>
        <w:pStyle w:val="Brdtekst"/>
        <w:rPr>
          <w:rStyle w:val="Intet"/>
          <w:rFonts w:ascii="Garamond" w:eastAsia="Garamond" w:hAnsi="Garamond" w:cs="Garamond"/>
          <w:i/>
          <w:iCs/>
        </w:rPr>
      </w:pPr>
      <w:r>
        <w:rPr>
          <w:rStyle w:val="Intet"/>
          <w:rFonts w:ascii="Garamond" w:hAnsi="Garamond"/>
        </w:rPr>
        <w:t xml:space="preserve">Socialstyrelsen / LOS. (2007). </w:t>
      </w:r>
      <w:r>
        <w:rPr>
          <w:rStyle w:val="Intet"/>
          <w:rFonts w:ascii="Garamond" w:hAnsi="Garamond"/>
          <w:i/>
          <w:iCs/>
          <w:lang w:val="de-DE"/>
        </w:rPr>
        <w:t>Under Huden p</w:t>
      </w:r>
      <w:r>
        <w:rPr>
          <w:rStyle w:val="Intet"/>
          <w:rFonts w:ascii="Garamond" w:hAnsi="Garamond"/>
          <w:i/>
          <w:iCs/>
        </w:rPr>
        <w:t>å Problemet: Socialt arbejde og Unge med Misbrug.</w:t>
      </w:r>
    </w:p>
    <w:p w14:paraId="7232067A" w14:textId="77777777" w:rsidR="00CA42AB" w:rsidRDefault="00CA42AB" w:rsidP="00CA42AB">
      <w:pPr>
        <w:pStyle w:val="Brdtekst"/>
        <w:rPr>
          <w:rStyle w:val="Intet"/>
          <w:rFonts w:ascii="Garamond" w:eastAsia="Garamond" w:hAnsi="Garamond" w:cs="Garamond"/>
        </w:rPr>
      </w:pPr>
    </w:p>
    <w:p w14:paraId="7232067B" w14:textId="77777777" w:rsidR="00CA42AB" w:rsidRDefault="00CA42AB" w:rsidP="00CA42AB">
      <w:pPr>
        <w:pStyle w:val="Brdtekst"/>
        <w:rPr>
          <w:rStyle w:val="Intet"/>
          <w:rFonts w:ascii="Garamond" w:eastAsia="Garamond" w:hAnsi="Garamond" w:cs="Garamond"/>
          <w:i/>
          <w:iCs/>
        </w:rPr>
      </w:pPr>
      <w:r>
        <w:rPr>
          <w:rStyle w:val="Intet"/>
          <w:rFonts w:ascii="Garamond" w:hAnsi="Garamond"/>
          <w:i/>
          <w:iCs/>
        </w:rPr>
        <w:t>Hjemmesider:</w:t>
      </w:r>
    </w:p>
    <w:p w14:paraId="7232067C" w14:textId="77777777" w:rsidR="00CA42AB" w:rsidRDefault="00CA42AB" w:rsidP="00CA42AB">
      <w:pPr>
        <w:pStyle w:val="Brdtekst"/>
        <w:rPr>
          <w:rStyle w:val="Intet"/>
          <w:rFonts w:ascii="Garamond" w:eastAsia="Garamond" w:hAnsi="Garamond" w:cs="Garamond"/>
        </w:rPr>
      </w:pPr>
      <w:r>
        <w:rPr>
          <w:rStyle w:val="Intet"/>
          <w:rFonts w:ascii="Garamond" w:hAnsi="Garamond"/>
        </w:rPr>
        <w:t>MULD rapport fra Sundhedsstyrelsen (</w:t>
      </w:r>
      <w:hyperlink r:id="rId17" w:history="1">
        <w:r>
          <w:rPr>
            <w:rStyle w:val="Hyperlink1"/>
          </w:rPr>
          <w:t>http://sundhedsstyrelsen.dk/publ/Publ2009/CFF/Unge/MULD2008.pdf</w:t>
        </w:r>
      </w:hyperlink>
      <w:r>
        <w:rPr>
          <w:rStyle w:val="Intet"/>
          <w:rFonts w:ascii="Garamond" w:hAnsi="Garamond"/>
        </w:rPr>
        <w:t>)</w:t>
      </w:r>
    </w:p>
    <w:p w14:paraId="7232067D" w14:textId="77777777" w:rsidR="00CA42AB" w:rsidRDefault="00CA42AB" w:rsidP="00CA42AB">
      <w:pPr>
        <w:pStyle w:val="Brdtekst"/>
        <w:rPr>
          <w:rStyle w:val="Intet"/>
          <w:rFonts w:ascii="Garamond" w:eastAsia="Garamond" w:hAnsi="Garamond" w:cs="Garamond"/>
        </w:rPr>
      </w:pPr>
      <w:r>
        <w:rPr>
          <w:rStyle w:val="Intet"/>
          <w:rFonts w:ascii="Garamond" w:hAnsi="Garamond"/>
          <w:lang w:val="nl-NL"/>
        </w:rPr>
        <w:t>Netstof (</w:t>
      </w:r>
      <w:hyperlink r:id="rId18" w:history="1">
        <w:r>
          <w:rPr>
            <w:rStyle w:val="Hyperlink1"/>
            <w:lang w:val="de-DE"/>
          </w:rPr>
          <w:t>http://netstof.dk/</w:t>
        </w:r>
      </w:hyperlink>
      <w:r>
        <w:rPr>
          <w:rStyle w:val="Intet"/>
          <w:rFonts w:ascii="Garamond" w:hAnsi="Garamond"/>
        </w:rPr>
        <w:t>)</w:t>
      </w:r>
    </w:p>
    <w:p w14:paraId="7232067E" w14:textId="77777777" w:rsidR="00CA42AB" w:rsidRDefault="00CA42AB" w:rsidP="00CA42AB">
      <w:pPr>
        <w:pStyle w:val="Brdtekst"/>
        <w:rPr>
          <w:rStyle w:val="Intet"/>
          <w:rFonts w:ascii="Garamond" w:eastAsia="Garamond" w:hAnsi="Garamond" w:cs="Garamond"/>
        </w:rPr>
      </w:pPr>
      <w:r>
        <w:rPr>
          <w:rStyle w:val="Intet"/>
          <w:rFonts w:ascii="Garamond" w:hAnsi="Garamond"/>
        </w:rPr>
        <w:t>Mads Uffe Pedersen og Kirsten Thyldstrup fra Center for Rusmiddelforskning (</w:t>
      </w:r>
      <w:hyperlink r:id="rId19" w:history="1">
        <w:r>
          <w:rPr>
            <w:rStyle w:val="Hyperlink1"/>
          </w:rPr>
          <w:t>http://psy.au.dk/forskning/forskningscentre-og-klinikker/center-for-rusmiddelforskning/</w:t>
        </w:r>
      </w:hyperlink>
      <w:r>
        <w:rPr>
          <w:rStyle w:val="Intet"/>
          <w:rFonts w:ascii="Garamond" w:hAnsi="Garamond"/>
        </w:rPr>
        <w:t>)</w:t>
      </w:r>
    </w:p>
    <w:p w14:paraId="7232067F" w14:textId="77777777" w:rsidR="00CA42AB" w:rsidRDefault="00CA42AB" w:rsidP="00CA42AB">
      <w:pPr>
        <w:pStyle w:val="Brdtekst"/>
        <w:rPr>
          <w:rStyle w:val="Intet"/>
          <w:rFonts w:ascii="Garamond" w:eastAsia="Garamond" w:hAnsi="Garamond" w:cs="Garamond"/>
        </w:rPr>
      </w:pPr>
      <w:r>
        <w:rPr>
          <w:rStyle w:val="Intet"/>
          <w:rFonts w:ascii="Garamond" w:hAnsi="Garamond"/>
        </w:rPr>
        <w:t>Bladet Stof (</w:t>
      </w:r>
      <w:hyperlink r:id="rId20" w:history="1">
        <w:r>
          <w:rPr>
            <w:rStyle w:val="Hyperlink1"/>
          </w:rPr>
          <w:t>http://www.stofbladet.dk/</w:t>
        </w:r>
      </w:hyperlink>
      <w:r>
        <w:rPr>
          <w:rStyle w:val="Intet"/>
          <w:rFonts w:ascii="Garamond" w:hAnsi="Garamond"/>
        </w:rPr>
        <w:t>)</w:t>
      </w:r>
    </w:p>
    <w:p w14:paraId="72320680" w14:textId="77777777" w:rsidR="00CA42AB" w:rsidRDefault="00CA42AB" w:rsidP="00CA42AB">
      <w:pPr>
        <w:pStyle w:val="Brdtekst"/>
        <w:spacing w:after="0"/>
      </w:pPr>
      <w:r w:rsidRPr="00F46D1B">
        <w:rPr>
          <w:rStyle w:val="Intet"/>
          <w:rFonts w:ascii="Garamond" w:hAnsi="Garamond"/>
        </w:rPr>
        <w:t>ESPAD (</w:t>
      </w:r>
      <w:hyperlink r:id="rId21" w:history="1">
        <w:r w:rsidRPr="00F46D1B">
          <w:rPr>
            <w:rStyle w:val="Hyperlink1"/>
          </w:rPr>
          <w:t>http://www.espad.org/</w:t>
        </w:r>
      </w:hyperlink>
      <w:r>
        <w:rPr>
          <w:rStyle w:val="Intet"/>
          <w:rFonts w:ascii="Garamond" w:hAnsi="Garamond"/>
        </w:rPr>
        <w:t>)</w:t>
      </w:r>
    </w:p>
    <w:p w14:paraId="72320681" w14:textId="77777777" w:rsidR="00CA42AB" w:rsidRDefault="00CA42AB" w:rsidP="00EF1929">
      <w:pPr>
        <w:pStyle w:val="Brdtekst"/>
        <w:jc w:val="both"/>
        <w:rPr>
          <w:rStyle w:val="Intet"/>
          <w:rFonts w:ascii="Garamond" w:eastAsia="Garamond" w:hAnsi="Garamond" w:cs="Garamond"/>
          <w:b/>
          <w:bCs/>
        </w:rPr>
      </w:pPr>
    </w:p>
    <w:sectPr w:rsidR="00CA42AB">
      <w:headerReference w:type="even" r:id="rId22"/>
      <w:headerReference w:type="default" r:id="rId23"/>
      <w:footerReference w:type="even" r:id="rId24"/>
      <w:footerReference w:type="default" r:id="rId25"/>
      <w:headerReference w:type="first" r:id="rId26"/>
      <w:footerReference w:type="first" r:id="rId27"/>
      <w:pgSz w:w="11900" w:h="16840"/>
      <w:pgMar w:top="1814" w:right="1418" w:bottom="181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206A7" w14:textId="77777777" w:rsidR="004B15EE" w:rsidRDefault="004B15EE">
      <w:r>
        <w:separator/>
      </w:r>
    </w:p>
  </w:endnote>
  <w:endnote w:type="continuationSeparator" w:id="0">
    <w:p w14:paraId="723206A8" w14:textId="77777777" w:rsidR="004B15EE" w:rsidRDefault="004B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lantagenet Cherokee">
    <w:altName w:val="Plantagenet Cherokee"/>
    <w:charset w:val="00"/>
    <w:family w:val="roman"/>
    <w:pitch w:val="variable"/>
    <w:sig w:usb0="00000003" w:usb1="00000000" w:usb2="00001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ft Neue LT W01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206AB" w14:textId="77777777" w:rsidR="003D52CF" w:rsidRDefault="003D52C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206AC" w14:textId="77777777" w:rsidR="00B13975" w:rsidRDefault="00B13975">
    <w:pPr>
      <w:pStyle w:val="Sidefod"/>
      <w:tabs>
        <w:tab w:val="clear" w:pos="9638"/>
        <w:tab w:val="right" w:pos="9044"/>
      </w:tabs>
      <w:jc w:val="center"/>
      <w:rPr>
        <w:rStyle w:val="Intet"/>
        <w:rFonts w:ascii="Arial" w:hAnsi="Arial"/>
      </w:rPr>
    </w:pPr>
  </w:p>
  <w:p w14:paraId="723206AD" w14:textId="77777777" w:rsidR="00B13975" w:rsidRDefault="00B13975">
    <w:pPr>
      <w:pStyle w:val="Sidefod"/>
      <w:tabs>
        <w:tab w:val="clear" w:pos="9638"/>
        <w:tab w:val="right" w:pos="9044"/>
      </w:tabs>
      <w:jc w:val="center"/>
      <w:rPr>
        <w:rStyle w:val="Intet"/>
        <w:rFonts w:ascii="Arial" w:hAnsi="Arial"/>
      </w:rPr>
    </w:pPr>
  </w:p>
  <w:p w14:paraId="723206AE" w14:textId="77777777" w:rsidR="00B13975" w:rsidRDefault="00B13975">
    <w:pPr>
      <w:pStyle w:val="Sidefod"/>
      <w:tabs>
        <w:tab w:val="clear" w:pos="9638"/>
        <w:tab w:val="right" w:pos="9044"/>
      </w:tabs>
      <w:jc w:val="center"/>
    </w:pPr>
    <w:r>
      <w:rPr>
        <w:rStyle w:val="Intet"/>
        <w:rFonts w:ascii="Arial" w:hAnsi="Arial"/>
      </w:rPr>
      <w:fldChar w:fldCharType="begin"/>
    </w:r>
    <w:r>
      <w:rPr>
        <w:rStyle w:val="Intet"/>
        <w:rFonts w:ascii="Arial" w:hAnsi="Arial"/>
      </w:rPr>
      <w:instrText xml:space="preserve"> PAGE </w:instrText>
    </w:r>
    <w:r>
      <w:rPr>
        <w:rStyle w:val="Intet"/>
        <w:rFonts w:ascii="Arial" w:hAnsi="Arial"/>
      </w:rPr>
      <w:fldChar w:fldCharType="separate"/>
    </w:r>
    <w:r w:rsidR="00745099">
      <w:rPr>
        <w:rStyle w:val="Intet"/>
        <w:rFonts w:ascii="Arial" w:hAnsi="Arial"/>
        <w:noProof/>
      </w:rPr>
      <w:t>2</w:t>
    </w:r>
    <w:r>
      <w:rPr>
        <w:rStyle w:val="Intet"/>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206B0" w14:textId="77777777" w:rsidR="003D52CF" w:rsidRDefault="003D52C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206A4" w14:textId="77777777" w:rsidR="004B15EE" w:rsidRDefault="004B15EE">
      <w:r>
        <w:separator/>
      </w:r>
    </w:p>
  </w:footnote>
  <w:footnote w:type="continuationSeparator" w:id="0">
    <w:p w14:paraId="723206A5" w14:textId="77777777" w:rsidR="004B15EE" w:rsidRDefault="004B15EE">
      <w:r>
        <w:continuationSeparator/>
      </w:r>
    </w:p>
  </w:footnote>
  <w:footnote w:type="continuationNotice" w:id="1">
    <w:p w14:paraId="723206A6" w14:textId="77777777" w:rsidR="004B15EE" w:rsidRDefault="004B15EE"/>
  </w:footnote>
  <w:footnote w:id="2">
    <w:p w14:paraId="723206B3" w14:textId="77777777" w:rsidR="00B13975" w:rsidRDefault="00B13975">
      <w:pPr>
        <w:pStyle w:val="Fodnotetekst"/>
      </w:pPr>
      <w:r>
        <w:rPr>
          <w:rStyle w:val="Intet"/>
          <w:rFonts w:ascii="Garamond" w:eastAsia="Garamond" w:hAnsi="Garamond" w:cs="Garamond"/>
          <w:vertAlign w:val="superscript"/>
        </w:rPr>
        <w:footnoteRef/>
      </w:r>
      <w:r>
        <w:rPr>
          <w:rStyle w:val="Intet"/>
          <w:rFonts w:eastAsia="Arial Unicode MS" w:cs="Arial Unicode MS"/>
        </w:rPr>
        <w:t xml:space="preserve"> </w:t>
      </w:r>
      <w:r>
        <w:rPr>
          <w:rStyle w:val="Intet"/>
          <w:rFonts w:ascii="Garamond" w:hAnsi="Garamond"/>
        </w:rPr>
        <w:t xml:space="preserve">Socialstyrelsen/LOS: </w:t>
      </w:r>
      <w:r>
        <w:rPr>
          <w:rStyle w:val="Intet"/>
          <w:rFonts w:ascii="Garamond" w:hAnsi="Garamond"/>
          <w:i/>
          <w:iCs/>
        </w:rPr>
        <w:t>Misbrug og Afhængighed</w:t>
      </w:r>
    </w:p>
  </w:footnote>
  <w:footnote w:id="3">
    <w:p w14:paraId="723206B4" w14:textId="77777777" w:rsidR="00B13975" w:rsidRDefault="00B13975">
      <w:pPr>
        <w:pStyle w:val="Fodnotetekst"/>
      </w:pPr>
      <w:r>
        <w:rPr>
          <w:rStyle w:val="Intet"/>
          <w:rFonts w:ascii="Garamond" w:eastAsia="Garamond" w:hAnsi="Garamond" w:cs="Garamond"/>
          <w:vertAlign w:val="superscript"/>
        </w:rPr>
        <w:footnoteRef/>
      </w:r>
      <w:r>
        <w:rPr>
          <w:rStyle w:val="Intet"/>
          <w:rFonts w:eastAsia="Arial Unicode MS" w:cs="Arial Unicode MS"/>
        </w:rPr>
        <w:t xml:space="preserve"> </w:t>
      </w:r>
      <w:r>
        <w:rPr>
          <w:rStyle w:val="Intet"/>
          <w:rFonts w:ascii="Garamond" w:hAnsi="Garamond"/>
        </w:rPr>
        <w:t>Espad 2011 og Muld 2013</w:t>
      </w:r>
    </w:p>
  </w:footnote>
  <w:footnote w:id="4">
    <w:p w14:paraId="723206B5" w14:textId="77777777" w:rsidR="00B13975" w:rsidRDefault="00B13975">
      <w:pPr>
        <w:pStyle w:val="Fodnotetekst"/>
      </w:pPr>
      <w:r>
        <w:rPr>
          <w:rStyle w:val="Intet"/>
          <w:rFonts w:ascii="Garamond" w:eastAsia="Garamond" w:hAnsi="Garamond" w:cs="Garamond"/>
          <w:vertAlign w:val="superscript"/>
        </w:rPr>
        <w:footnoteRef/>
      </w:r>
      <w:r>
        <w:rPr>
          <w:rStyle w:val="Intet"/>
          <w:rFonts w:eastAsia="Arial Unicode MS" w:cs="Arial Unicode MS"/>
        </w:rPr>
        <w:t xml:space="preserve"> </w:t>
      </w:r>
      <w:r>
        <w:rPr>
          <w:rStyle w:val="Intet"/>
          <w:rFonts w:ascii="Garamond" w:hAnsi="Garamond"/>
        </w:rPr>
        <w:t>Ward et. al. 2003; Del Valle et al. 2008; Jones 2011</w:t>
      </w:r>
    </w:p>
  </w:footnote>
  <w:footnote w:id="5">
    <w:p w14:paraId="723206B6" w14:textId="77777777" w:rsidR="00B13975" w:rsidRDefault="00B13975">
      <w:pPr>
        <w:pStyle w:val="Fodnotetekst"/>
      </w:pPr>
      <w:r>
        <w:rPr>
          <w:rStyle w:val="Intet"/>
          <w:rFonts w:ascii="Garamond" w:eastAsia="Garamond" w:hAnsi="Garamond" w:cs="Garamond"/>
          <w:vertAlign w:val="superscript"/>
        </w:rPr>
        <w:footnoteRef/>
      </w:r>
      <w:r>
        <w:rPr>
          <w:rStyle w:val="Intet"/>
          <w:rFonts w:eastAsia="Arial Unicode MS" w:cs="Arial Unicode MS"/>
        </w:rPr>
        <w:t xml:space="preserve"> </w:t>
      </w:r>
      <w:r>
        <w:rPr>
          <w:rStyle w:val="Intet"/>
          <w:rFonts w:ascii="Garamond" w:hAnsi="Garamond"/>
        </w:rPr>
        <w:t>Mølsted et al.</w:t>
      </w:r>
    </w:p>
  </w:footnote>
  <w:footnote w:id="6">
    <w:p w14:paraId="723206B7" w14:textId="77777777" w:rsidR="00B13975" w:rsidRDefault="00B13975">
      <w:pPr>
        <w:pStyle w:val="Fodnotetekst"/>
      </w:pPr>
      <w:r>
        <w:rPr>
          <w:rStyle w:val="Intet"/>
          <w:rFonts w:ascii="Garamond" w:eastAsia="Garamond" w:hAnsi="Garamond" w:cs="Garamond"/>
          <w:vertAlign w:val="superscript"/>
        </w:rPr>
        <w:footnoteRef/>
      </w:r>
      <w:r>
        <w:rPr>
          <w:rStyle w:val="Intet"/>
          <w:rFonts w:eastAsia="Arial Unicode MS" w:cs="Arial Unicode MS"/>
        </w:rPr>
        <w:t xml:space="preserve"> </w:t>
      </w:r>
      <w:r>
        <w:rPr>
          <w:rStyle w:val="Intet"/>
          <w:rFonts w:ascii="Garamond" w:hAnsi="Garamond"/>
        </w:rPr>
        <w:t>Center for Psykiatrisk Grundforskning i Risskov ved Århus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206A9" w14:textId="77777777" w:rsidR="003D52CF" w:rsidRDefault="003D52C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206AA" w14:textId="77777777" w:rsidR="00B13975" w:rsidRDefault="00B13975">
    <w:pPr>
      <w:pStyle w:val="Sidehoved"/>
      <w:tabs>
        <w:tab w:val="clear" w:pos="9638"/>
        <w:tab w:val="right" w:pos="9044"/>
      </w:tabs>
    </w:pPr>
    <w:r>
      <w:rPr>
        <w:noProof/>
      </w:rPr>
      <mc:AlternateContent>
        <mc:Choice Requires="wps">
          <w:drawing>
            <wp:anchor distT="152400" distB="152400" distL="152400" distR="152400" simplePos="0" relativeHeight="251659264" behindDoc="1" locked="0" layoutInCell="1" allowOverlap="1" wp14:anchorId="723206B1" wp14:editId="723206B2">
              <wp:simplePos x="0" y="0"/>
              <wp:positionH relativeFrom="page">
                <wp:posOffset>900430</wp:posOffset>
              </wp:positionH>
              <wp:positionV relativeFrom="page">
                <wp:posOffset>8862694</wp:posOffset>
              </wp:positionV>
              <wp:extent cx="5896610" cy="22860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5896610" cy="228600"/>
                      </a:xfrm>
                      <a:prstGeom prst="rect">
                        <a:avLst/>
                      </a:prstGeom>
                    </wps:spPr>
                    <wps:txbx>
                      <w:txbxContent>
                        <w:tbl>
                          <w:tblPr>
                            <w:tblStyle w:val="TableNormal"/>
                            <w:tblW w:w="9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86"/>
                          </w:tblGrid>
                          <w:tr w:rsidR="00B13975" w14:paraId="723206D1" w14:textId="77777777">
                            <w:trPr>
                              <w:trHeight w:val="238"/>
                            </w:trPr>
                            <w:tc>
                              <w:tcPr>
                                <w:tcW w:w="9286" w:type="dxa"/>
                                <w:tcBorders>
                                  <w:top w:val="nil"/>
                                  <w:left w:val="nil"/>
                                  <w:bottom w:val="single" w:sz="4" w:space="0" w:color="000000"/>
                                  <w:right w:val="nil"/>
                                </w:tcBorders>
                                <w:shd w:val="clear" w:color="auto" w:fill="auto"/>
                                <w:tcMar>
                                  <w:top w:w="80" w:type="dxa"/>
                                  <w:left w:w="80" w:type="dxa"/>
                                  <w:bottom w:w="80" w:type="dxa"/>
                                  <w:right w:w="80" w:type="dxa"/>
                                </w:tcMar>
                              </w:tcPr>
                              <w:p w14:paraId="723206D0" w14:textId="77777777" w:rsidR="00B13975" w:rsidRDefault="00B13975"/>
                            </w:tc>
                          </w:tr>
                        </w:tbl>
                        <w:p w14:paraId="723206D2" w14:textId="77777777" w:rsidR="00B13975" w:rsidRDefault="00B13975"/>
                      </w:txbxContent>
                    </wps:txbx>
                    <wps:bodyPr lIns="0" tIns="0" rIns="0" bIns="0">
                      <a:spAutoFit/>
                    </wps:bodyPr>
                  </wps:wsp>
                </a:graphicData>
              </a:graphic>
            </wp:anchor>
          </w:drawing>
        </mc:Choice>
        <mc:Fallback>
          <w:pict>
            <v:rect w14:anchorId="723206B1" id="_x0000_s1070" style="position:absolute;margin-left:70.9pt;margin-top:697.85pt;width:464.3pt;height:18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fokgEAABMDAAAOAAAAZHJzL2Uyb0RvYy54bWysUttu2zAMfR/QfxD0vtjxWjcz4hQFig4D&#10;hq1Atw+QZSnWYF1AqrHz96MUJy26t2EvFCmK55CH2t7NdmQHBWi8a/l6VXKmnPS9cfuW//r5+HHD&#10;GUbhejF6p1p+VMjvdlcftlNoVOUHP/YKGIE4bKbQ8iHG0BQFykFZgSsflKOk9mBFpBD2RQ9iInQ7&#10;FlVZ1sXkoQ/gpUKk24dTku8yvtZKxh9ao4psbDn1FrOFbLtki91WNHsQYTByaUP8QxdWGEekF6gH&#10;EQV7AfMXlDUSPHodV9LbwmttpMoz0DTr8t00z4MIKs9C4mC4yIT/D1Z+PzwBMz3trrz9dHu93lQ1&#10;Z05Y2tWpu3uIzHe/Sckk1hSwoZrn8ARLhOSmyWcNNp1UxeYs8PEisJojk3R5s/lc12vag6RcVW3q&#10;Mm+geK0OgPGL8pYlp+WQaBOqOHzDSIz09PyEgtTNiT95ce7mpanO90eaa/zqSKu097MDZ6dbnASO&#10;4f4l+keTCRLSqXwhIOUz7/JL0mrfxvnV61/e/QEAAP//AwBQSwMEFAAGAAgAAAAhABHOgWTiAAAA&#10;DgEAAA8AAABkcnMvZG93bnJldi54bWxMj8FOwzAQRO9I/IO1SFwQtdOWpg1xKoTUGxJq6AFubrzE&#10;gXgdxW4T+HqcE73taEazb/LtaFt2xt43jiQkMwEMqXK6oVrC4W13vwbmgyKtWkco4Qc9bIvrq1xl&#10;2g20x3MZahZLyGdKggmhyzj3lUGr/Mx1SNH7dL1VIcq+5rpXQyy3LZ8LseJWNRQ/GNXhs8HquzxZ&#10;CbvX9wbpl+/vNuvBfVXzj9K8dFLe3oxPj8ACjuE/DBN+RIciMh3dibRnbdTLJKKHeCw2DymwKSJS&#10;sQR2nMxFkgIvcn45o/gDAAD//wMAUEsBAi0AFAAGAAgAAAAhALaDOJL+AAAA4QEAABMAAAAAAAAA&#10;AAAAAAAAAAAAAFtDb250ZW50X1R5cGVzXS54bWxQSwECLQAUAAYACAAAACEAOP0h/9YAAACUAQAA&#10;CwAAAAAAAAAAAAAAAAAvAQAAX3JlbHMvLnJlbHNQSwECLQAUAAYACAAAACEA1JLn6JIBAAATAwAA&#10;DgAAAAAAAAAAAAAAAAAuAgAAZHJzL2Uyb0RvYy54bWxQSwECLQAUAAYACAAAACEAEc6BZOIAAAAO&#10;AQAADwAAAAAAAAAAAAAAAADsAwAAZHJzL2Rvd25yZXYueG1sUEsFBgAAAAAEAAQA8wAAAPsEAAAA&#10;AA==&#10;" filled="f" stroked="f">
              <v:textbox style="mso-fit-shape-to-text:t" inset="0,0,0,0">
                <w:txbxContent>
                  <w:tbl>
                    <w:tblPr>
                      <w:tblStyle w:val="TableNormal"/>
                      <w:tblW w:w="9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86"/>
                    </w:tblGrid>
                    <w:tr w:rsidR="00B13975" w14:paraId="723206D1" w14:textId="77777777">
                      <w:trPr>
                        <w:trHeight w:val="238"/>
                      </w:trPr>
                      <w:tc>
                        <w:tcPr>
                          <w:tcW w:w="9286" w:type="dxa"/>
                          <w:tcBorders>
                            <w:top w:val="nil"/>
                            <w:left w:val="nil"/>
                            <w:bottom w:val="single" w:sz="4" w:space="0" w:color="000000"/>
                            <w:right w:val="nil"/>
                          </w:tcBorders>
                          <w:shd w:val="clear" w:color="auto" w:fill="auto"/>
                          <w:tcMar>
                            <w:top w:w="80" w:type="dxa"/>
                            <w:left w:w="80" w:type="dxa"/>
                            <w:bottom w:w="80" w:type="dxa"/>
                            <w:right w:w="80" w:type="dxa"/>
                          </w:tcMar>
                        </w:tcPr>
                        <w:p w14:paraId="723206D0" w14:textId="77777777" w:rsidR="00B13975" w:rsidRDefault="00B13975"/>
                      </w:tc>
                    </w:tr>
                  </w:tbl>
                  <w:p w14:paraId="723206D2" w14:textId="77777777" w:rsidR="00B13975" w:rsidRDefault="00B13975"/>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206AF" w14:textId="77777777" w:rsidR="003D52CF" w:rsidRDefault="003D52C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13845"/>
    <w:multiLevelType w:val="hybridMultilevel"/>
    <w:tmpl w:val="F9EEC512"/>
    <w:styleLink w:val="Importeretformat17"/>
    <w:lvl w:ilvl="0" w:tplc="F2565AEA">
      <w:start w:val="1"/>
      <w:numFmt w:val="bullet"/>
      <w:lvlText w:val="·"/>
      <w:lvlJc w:val="left"/>
      <w:pPr>
        <w:ind w:left="39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540AC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1819B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4848E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92462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20D2A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E04B3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2680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B6DB7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3B3CE2"/>
    <w:multiLevelType w:val="multilevel"/>
    <w:tmpl w:val="F91A0A1E"/>
    <w:numStyleLink w:val="Importeretformat10"/>
  </w:abstractNum>
  <w:abstractNum w:abstractNumId="2" w15:restartNumberingAfterBreak="0">
    <w:nsid w:val="064C5493"/>
    <w:multiLevelType w:val="multilevel"/>
    <w:tmpl w:val="12DE32A2"/>
    <w:styleLink w:val="Importeretformat11"/>
    <w:lvl w:ilvl="0">
      <w:start w:val="1"/>
      <w:numFmt w:val="decimal"/>
      <w:lvlText w:val="%1."/>
      <w:lvlJc w:val="left"/>
      <w:pPr>
        <w:ind w:left="665" w:hanging="6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980" w:hanging="1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760" w:hanging="16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3120" w:hanging="16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900" w:hanging="21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468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5460" w:hanging="29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6240" w:hanging="3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7284A8D"/>
    <w:multiLevelType w:val="hybridMultilevel"/>
    <w:tmpl w:val="5FE69228"/>
    <w:numStyleLink w:val="Importeretformat24"/>
  </w:abstractNum>
  <w:abstractNum w:abstractNumId="4" w15:restartNumberingAfterBreak="0">
    <w:nsid w:val="0AF8714C"/>
    <w:multiLevelType w:val="hybridMultilevel"/>
    <w:tmpl w:val="9782BBB0"/>
    <w:styleLink w:val="Importeretformat26"/>
    <w:lvl w:ilvl="0" w:tplc="C1BE06B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B097DC">
      <w:start w:val="1"/>
      <w:numFmt w:val="bullet"/>
      <w:lvlText w:val="o"/>
      <w:lvlJc w:val="left"/>
      <w:pPr>
        <w:ind w:left="10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FCFED6">
      <w:start w:val="1"/>
      <w:numFmt w:val="bullet"/>
      <w:lvlText w:val="▪"/>
      <w:lvlJc w:val="left"/>
      <w:pPr>
        <w:ind w:left="17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BA455C">
      <w:start w:val="1"/>
      <w:numFmt w:val="bullet"/>
      <w:lvlText w:val="·"/>
      <w:lvlJc w:val="left"/>
      <w:pPr>
        <w:ind w:left="24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50E1A6">
      <w:start w:val="1"/>
      <w:numFmt w:val="bullet"/>
      <w:lvlText w:val="o"/>
      <w:lvlJc w:val="left"/>
      <w:pPr>
        <w:ind w:left="32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1A32D2">
      <w:start w:val="1"/>
      <w:numFmt w:val="bullet"/>
      <w:lvlText w:val="▪"/>
      <w:lvlJc w:val="left"/>
      <w:pPr>
        <w:ind w:left="39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D22BD6">
      <w:start w:val="1"/>
      <w:numFmt w:val="bullet"/>
      <w:lvlText w:val="·"/>
      <w:lvlJc w:val="left"/>
      <w:pPr>
        <w:ind w:left="465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DC9712">
      <w:start w:val="1"/>
      <w:numFmt w:val="bullet"/>
      <w:lvlText w:val="o"/>
      <w:lvlJc w:val="left"/>
      <w:pPr>
        <w:ind w:left="53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685D22">
      <w:start w:val="1"/>
      <w:numFmt w:val="bullet"/>
      <w:lvlText w:val="▪"/>
      <w:lvlJc w:val="left"/>
      <w:pPr>
        <w:ind w:left="60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CE609C7"/>
    <w:multiLevelType w:val="hybridMultilevel"/>
    <w:tmpl w:val="7F98922C"/>
    <w:styleLink w:val="Importeretformat30"/>
    <w:lvl w:ilvl="0" w:tplc="193439EA">
      <w:start w:val="1"/>
      <w:numFmt w:val="bullet"/>
      <w:lvlText w:val="·"/>
      <w:lvlJc w:val="left"/>
      <w:pPr>
        <w:ind w:left="619" w:hanging="61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2480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246F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F6FD0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FA59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7AD7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76088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6452F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8ED9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D5C2416"/>
    <w:multiLevelType w:val="hybridMultilevel"/>
    <w:tmpl w:val="9782BBB0"/>
    <w:numStyleLink w:val="Importeretformat26"/>
  </w:abstractNum>
  <w:abstractNum w:abstractNumId="7" w15:restartNumberingAfterBreak="0">
    <w:nsid w:val="104B33BD"/>
    <w:multiLevelType w:val="hybridMultilevel"/>
    <w:tmpl w:val="4886CBA0"/>
    <w:styleLink w:val="Importeretformat5"/>
    <w:lvl w:ilvl="0" w:tplc="54BC415A">
      <w:start w:val="1"/>
      <w:numFmt w:val="bullet"/>
      <w:lvlText w:val="·"/>
      <w:lvlJc w:val="left"/>
      <w:pPr>
        <w:ind w:left="75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3C2C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3EEE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5EDC7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246D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1460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4AF23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4827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8092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4966D92"/>
    <w:multiLevelType w:val="multilevel"/>
    <w:tmpl w:val="CA1634CC"/>
    <w:lvl w:ilvl="0">
      <w:start w:val="1"/>
      <w:numFmt w:val="decimal"/>
      <w:lvlText w:val="%1."/>
      <w:lvlJc w:val="left"/>
      <w:pPr>
        <w:ind w:left="915" w:hanging="47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314" w:hanging="5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2060" w:hanging="9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720" w:hanging="12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3080" w:hanging="12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740" w:hanging="15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4400" w:hanging="18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5060" w:hanging="21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5720" w:hanging="24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8AC412D"/>
    <w:multiLevelType w:val="hybridMultilevel"/>
    <w:tmpl w:val="399A3766"/>
    <w:styleLink w:val="Importeretformat6"/>
    <w:lvl w:ilvl="0" w:tplc="C3D0A05A">
      <w:start w:val="1"/>
      <w:numFmt w:val="bullet"/>
      <w:lvlText w:val="·"/>
      <w:lvlJc w:val="left"/>
      <w:pPr>
        <w:ind w:left="75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8015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4C43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C0416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E04A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3463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84C4A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10D3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B801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9E174EA"/>
    <w:multiLevelType w:val="hybridMultilevel"/>
    <w:tmpl w:val="01BCE9A4"/>
    <w:numStyleLink w:val="Importeretformat23"/>
  </w:abstractNum>
  <w:abstractNum w:abstractNumId="11" w15:restartNumberingAfterBreak="0">
    <w:nsid w:val="1BA40E81"/>
    <w:multiLevelType w:val="multilevel"/>
    <w:tmpl w:val="12DE32A2"/>
    <w:numStyleLink w:val="Importeretformat11"/>
  </w:abstractNum>
  <w:abstractNum w:abstractNumId="12" w15:restartNumberingAfterBreak="0">
    <w:nsid w:val="1E6B2A7B"/>
    <w:multiLevelType w:val="hybridMultilevel"/>
    <w:tmpl w:val="C01C8C7E"/>
    <w:numStyleLink w:val="Importeretformat19"/>
  </w:abstractNum>
  <w:abstractNum w:abstractNumId="13" w15:restartNumberingAfterBreak="0">
    <w:nsid w:val="1F5372AD"/>
    <w:multiLevelType w:val="multilevel"/>
    <w:tmpl w:val="93DA75B2"/>
    <w:lvl w:ilvl="0">
      <w:start w:val="1"/>
      <w:numFmt w:val="decimal"/>
      <w:lvlText w:val="%1."/>
      <w:lvlJc w:val="left"/>
      <w:pPr>
        <w:ind w:left="915" w:hanging="47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314" w:hanging="5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2060" w:hanging="9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720" w:hanging="12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3080" w:hanging="12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740" w:hanging="15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4400" w:hanging="18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5060" w:hanging="21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5720" w:hanging="24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23458D7"/>
    <w:multiLevelType w:val="hybridMultilevel"/>
    <w:tmpl w:val="01B8656E"/>
    <w:lvl w:ilvl="0" w:tplc="85AA6266">
      <w:start w:val="1"/>
      <w:numFmt w:val="decimal"/>
      <w:lvlText w:val="%1."/>
      <w:lvlJc w:val="left"/>
      <w:pPr>
        <w:ind w:left="932" w:hanging="3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32B392">
      <w:start w:val="1"/>
      <w:numFmt w:val="lowerLetter"/>
      <w:lvlText w:val="%2."/>
      <w:lvlJc w:val="left"/>
      <w:pPr>
        <w:ind w:left="16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B0BD6A">
      <w:start w:val="1"/>
      <w:numFmt w:val="lowerRoman"/>
      <w:lvlText w:val="%3."/>
      <w:lvlJc w:val="left"/>
      <w:pPr>
        <w:ind w:left="2331" w:hanging="2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E65508">
      <w:start w:val="1"/>
      <w:numFmt w:val="decimal"/>
      <w:lvlText w:val="%4."/>
      <w:lvlJc w:val="left"/>
      <w:pPr>
        <w:ind w:left="30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20D50E">
      <w:start w:val="1"/>
      <w:numFmt w:val="lowerLetter"/>
      <w:lvlText w:val="%5."/>
      <w:lvlJc w:val="left"/>
      <w:pPr>
        <w:ind w:left="37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3EB84A">
      <w:start w:val="1"/>
      <w:numFmt w:val="lowerRoman"/>
      <w:lvlText w:val="%6."/>
      <w:lvlJc w:val="left"/>
      <w:pPr>
        <w:ind w:left="4491" w:hanging="2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58FEEA">
      <w:start w:val="1"/>
      <w:numFmt w:val="decimal"/>
      <w:lvlText w:val="%7."/>
      <w:lvlJc w:val="left"/>
      <w:pPr>
        <w:ind w:left="52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C2852A">
      <w:start w:val="1"/>
      <w:numFmt w:val="lowerLetter"/>
      <w:lvlText w:val="%8."/>
      <w:lvlJc w:val="left"/>
      <w:pPr>
        <w:ind w:left="59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BE03C4">
      <w:start w:val="1"/>
      <w:numFmt w:val="lowerRoman"/>
      <w:lvlText w:val="%9."/>
      <w:lvlJc w:val="left"/>
      <w:pPr>
        <w:ind w:left="6651" w:hanging="2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4B56BE3"/>
    <w:multiLevelType w:val="multilevel"/>
    <w:tmpl w:val="2EEEB73E"/>
    <w:numStyleLink w:val="Importeretformat9"/>
  </w:abstractNum>
  <w:abstractNum w:abstractNumId="16" w15:restartNumberingAfterBreak="0">
    <w:nsid w:val="25CF2B02"/>
    <w:multiLevelType w:val="multilevel"/>
    <w:tmpl w:val="2EEEB73E"/>
    <w:styleLink w:val="Importeretformat9"/>
    <w:lvl w:ilvl="0">
      <w:start w:val="1"/>
      <w:numFmt w:val="decimal"/>
      <w:lvlText w:val="%1."/>
      <w:lvlJc w:val="left"/>
      <w:pPr>
        <w:ind w:left="665" w:hanging="6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980" w:hanging="1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760" w:hanging="16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3120" w:hanging="16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900" w:hanging="21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468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5460" w:hanging="29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6240" w:hanging="3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6751E65"/>
    <w:multiLevelType w:val="hybridMultilevel"/>
    <w:tmpl w:val="838624B2"/>
    <w:numStyleLink w:val="Importeretformat18"/>
  </w:abstractNum>
  <w:abstractNum w:abstractNumId="18" w15:restartNumberingAfterBreak="0">
    <w:nsid w:val="27B17C68"/>
    <w:multiLevelType w:val="hybridMultilevel"/>
    <w:tmpl w:val="0EBECCD4"/>
    <w:numStyleLink w:val="Importeretformat14"/>
  </w:abstractNum>
  <w:abstractNum w:abstractNumId="19" w15:restartNumberingAfterBreak="0">
    <w:nsid w:val="2B8370FA"/>
    <w:multiLevelType w:val="hybridMultilevel"/>
    <w:tmpl w:val="D272ED94"/>
    <w:numStyleLink w:val="Importeretformat27"/>
  </w:abstractNum>
  <w:abstractNum w:abstractNumId="20" w15:restartNumberingAfterBreak="0">
    <w:nsid w:val="2C211DC6"/>
    <w:multiLevelType w:val="hybridMultilevel"/>
    <w:tmpl w:val="C01C8C7E"/>
    <w:styleLink w:val="Importeretformat19"/>
    <w:lvl w:ilvl="0" w:tplc="67EAE69E">
      <w:start w:val="1"/>
      <w:numFmt w:val="bullet"/>
      <w:lvlText w:val="·"/>
      <w:lvlJc w:val="left"/>
      <w:pPr>
        <w:ind w:left="39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1A1FA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72369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B0531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10CD4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B61E1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50E9C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A80CC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7A27B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C3B0DE2"/>
    <w:multiLevelType w:val="multilevel"/>
    <w:tmpl w:val="A29E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AB41A8"/>
    <w:multiLevelType w:val="multilevel"/>
    <w:tmpl w:val="BBA2AFC0"/>
    <w:numStyleLink w:val="Importeretformat8"/>
  </w:abstractNum>
  <w:abstractNum w:abstractNumId="23" w15:restartNumberingAfterBreak="0">
    <w:nsid w:val="32023A01"/>
    <w:multiLevelType w:val="hybridMultilevel"/>
    <w:tmpl w:val="0EBECCD4"/>
    <w:styleLink w:val="Importeretformat14"/>
    <w:lvl w:ilvl="0" w:tplc="7528DF22">
      <w:start w:val="1"/>
      <w:numFmt w:val="bullet"/>
      <w:lvlText w:val="·"/>
      <w:lvlJc w:val="left"/>
      <w:pPr>
        <w:ind w:left="39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78551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3C83E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DEAB0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AE8E7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523FA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16B4C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CCFDE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6C7AF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2593BA3"/>
    <w:multiLevelType w:val="hybridMultilevel"/>
    <w:tmpl w:val="7F98922C"/>
    <w:numStyleLink w:val="Importeretformat30"/>
  </w:abstractNum>
  <w:abstractNum w:abstractNumId="25" w15:restartNumberingAfterBreak="0">
    <w:nsid w:val="326D2AED"/>
    <w:multiLevelType w:val="multilevel"/>
    <w:tmpl w:val="3AECCB84"/>
    <w:lvl w:ilvl="0">
      <w:start w:val="1"/>
      <w:numFmt w:val="decimal"/>
      <w:lvlText w:val="%1."/>
      <w:lvlJc w:val="left"/>
      <w:pPr>
        <w:ind w:left="915" w:hanging="47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314" w:hanging="5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2060" w:hanging="9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720" w:hanging="12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3080" w:hanging="12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740" w:hanging="15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4400" w:hanging="18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5060" w:hanging="21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5720" w:hanging="24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4F55BBC"/>
    <w:multiLevelType w:val="hybridMultilevel"/>
    <w:tmpl w:val="0B18F720"/>
    <w:styleLink w:val="Importeretformat2"/>
    <w:lvl w:ilvl="0" w:tplc="11AC3262">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B4F31E">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C6BED6">
      <w:start w:val="1"/>
      <w:numFmt w:val="lowerRoman"/>
      <w:lvlText w:val="%3."/>
      <w:lvlJc w:val="left"/>
      <w:pPr>
        <w:ind w:left="2160" w:hanging="33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3ABA96">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38342C">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84476E">
      <w:start w:val="1"/>
      <w:numFmt w:val="lowerRoman"/>
      <w:lvlText w:val="%6."/>
      <w:lvlJc w:val="left"/>
      <w:pPr>
        <w:ind w:left="4320" w:hanging="33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E6D94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3246F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7409FC">
      <w:start w:val="1"/>
      <w:numFmt w:val="lowerRoman"/>
      <w:lvlText w:val="%9."/>
      <w:lvlJc w:val="left"/>
      <w:pPr>
        <w:ind w:left="6480" w:hanging="33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7282D8C"/>
    <w:multiLevelType w:val="multilevel"/>
    <w:tmpl w:val="2342EB06"/>
    <w:styleLink w:val="Importeretformat7"/>
    <w:lvl w:ilvl="0">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AB020EB"/>
    <w:multiLevelType w:val="hybridMultilevel"/>
    <w:tmpl w:val="0D3C0400"/>
    <w:styleLink w:val="Importeretformat25"/>
    <w:lvl w:ilvl="0" w:tplc="CC6AA3A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98F664">
      <w:start w:val="1"/>
      <w:numFmt w:val="bullet"/>
      <w:lvlText w:val="o"/>
      <w:lvlJc w:val="left"/>
      <w:pPr>
        <w:ind w:left="10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86B34">
      <w:start w:val="1"/>
      <w:numFmt w:val="bullet"/>
      <w:lvlText w:val="▪"/>
      <w:lvlJc w:val="left"/>
      <w:pPr>
        <w:ind w:left="17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7CDA52">
      <w:start w:val="1"/>
      <w:numFmt w:val="bullet"/>
      <w:lvlText w:val="·"/>
      <w:lvlJc w:val="left"/>
      <w:pPr>
        <w:ind w:left="24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2CDF1E">
      <w:start w:val="1"/>
      <w:numFmt w:val="bullet"/>
      <w:lvlText w:val="o"/>
      <w:lvlJc w:val="left"/>
      <w:pPr>
        <w:ind w:left="32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88CE98">
      <w:start w:val="1"/>
      <w:numFmt w:val="bullet"/>
      <w:lvlText w:val="▪"/>
      <w:lvlJc w:val="left"/>
      <w:pPr>
        <w:ind w:left="39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AAE92">
      <w:start w:val="1"/>
      <w:numFmt w:val="bullet"/>
      <w:lvlText w:val="·"/>
      <w:lvlJc w:val="left"/>
      <w:pPr>
        <w:ind w:left="465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52EBD2">
      <w:start w:val="1"/>
      <w:numFmt w:val="bullet"/>
      <w:lvlText w:val="o"/>
      <w:lvlJc w:val="left"/>
      <w:pPr>
        <w:ind w:left="53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66CCC4">
      <w:start w:val="1"/>
      <w:numFmt w:val="bullet"/>
      <w:lvlText w:val="▪"/>
      <w:lvlJc w:val="left"/>
      <w:pPr>
        <w:ind w:left="60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B3D45EB"/>
    <w:multiLevelType w:val="hybridMultilevel"/>
    <w:tmpl w:val="4886CBA0"/>
    <w:numStyleLink w:val="Importeretformat5"/>
  </w:abstractNum>
  <w:abstractNum w:abstractNumId="30" w15:restartNumberingAfterBreak="0">
    <w:nsid w:val="3EBD20D9"/>
    <w:multiLevelType w:val="multilevel"/>
    <w:tmpl w:val="FC6A3878"/>
    <w:styleLink w:val="Importeretformat12"/>
    <w:lvl w:ilvl="0">
      <w:start w:val="1"/>
      <w:numFmt w:val="decimal"/>
      <w:lvlText w:val="%1."/>
      <w:lvlJc w:val="left"/>
      <w:pPr>
        <w:ind w:left="665" w:hanging="6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980" w:hanging="1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760" w:hanging="16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3120" w:hanging="16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900" w:hanging="21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468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5460" w:hanging="29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6240" w:hanging="3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EE47649"/>
    <w:multiLevelType w:val="hybridMultilevel"/>
    <w:tmpl w:val="F39C38C6"/>
    <w:numStyleLink w:val="Importeretformat13"/>
  </w:abstractNum>
  <w:abstractNum w:abstractNumId="32" w15:restartNumberingAfterBreak="0">
    <w:nsid w:val="405C4B16"/>
    <w:multiLevelType w:val="hybridMultilevel"/>
    <w:tmpl w:val="8BCC748A"/>
    <w:lvl w:ilvl="0" w:tplc="5CB88A48">
      <w:start w:val="1"/>
      <w:numFmt w:val="bullet"/>
      <w:lvlText w:val="·"/>
      <w:lvlJc w:val="left"/>
      <w:pPr>
        <w:ind w:left="480" w:hanging="4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9CD59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AA7C0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A247D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6CA71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9A4BE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8A3DB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E440D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BA80E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36E0744"/>
    <w:multiLevelType w:val="hybridMultilevel"/>
    <w:tmpl w:val="DA32536A"/>
    <w:styleLink w:val="Importeretformat15"/>
    <w:lvl w:ilvl="0" w:tplc="89948468">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BCF6E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6E3E7C">
      <w:start w:val="1"/>
      <w:numFmt w:val="lowerRoman"/>
      <w:lvlText w:val="%3."/>
      <w:lvlJc w:val="left"/>
      <w:pPr>
        <w:ind w:left="18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90CCC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72D6C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80D6E">
      <w:start w:val="1"/>
      <w:numFmt w:val="lowerRoman"/>
      <w:lvlText w:val="%6."/>
      <w:lvlJc w:val="left"/>
      <w:pPr>
        <w:ind w:left="39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82769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58FBC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3206AE">
      <w:start w:val="1"/>
      <w:numFmt w:val="lowerRoman"/>
      <w:lvlText w:val="%9."/>
      <w:lvlJc w:val="left"/>
      <w:pPr>
        <w:ind w:left="61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5963C98"/>
    <w:multiLevelType w:val="hybridMultilevel"/>
    <w:tmpl w:val="0D3C0400"/>
    <w:numStyleLink w:val="Importeretformat25"/>
  </w:abstractNum>
  <w:abstractNum w:abstractNumId="35" w15:restartNumberingAfterBreak="0">
    <w:nsid w:val="45CB4B82"/>
    <w:multiLevelType w:val="hybridMultilevel"/>
    <w:tmpl w:val="01BCE9A4"/>
    <w:styleLink w:val="Importeretformat23"/>
    <w:lvl w:ilvl="0" w:tplc="BDC22B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ACD5D6">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FEDBB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0E6F60">
      <w:start w:val="1"/>
      <w:numFmt w:val="bullet"/>
      <w:lvlText w:val="·"/>
      <w:lvlJc w:val="left"/>
      <w:pPr>
        <w:ind w:left="285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2097B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30302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6ABE68">
      <w:start w:val="1"/>
      <w:numFmt w:val="bullet"/>
      <w:lvlText w:val="·"/>
      <w:lvlJc w:val="left"/>
      <w:pPr>
        <w:ind w:left="50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8C27E4">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88348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8831379"/>
    <w:multiLevelType w:val="hybridMultilevel"/>
    <w:tmpl w:val="3A321406"/>
    <w:numStyleLink w:val="Importeretformat28"/>
  </w:abstractNum>
  <w:abstractNum w:abstractNumId="37" w15:restartNumberingAfterBreak="0">
    <w:nsid w:val="4B6223EF"/>
    <w:multiLevelType w:val="hybridMultilevel"/>
    <w:tmpl w:val="F9EEC512"/>
    <w:numStyleLink w:val="Importeretformat17"/>
  </w:abstractNum>
  <w:abstractNum w:abstractNumId="38" w15:restartNumberingAfterBreak="0">
    <w:nsid w:val="51C13285"/>
    <w:multiLevelType w:val="hybridMultilevel"/>
    <w:tmpl w:val="C62654BA"/>
    <w:lvl w:ilvl="0" w:tplc="EA881CD6">
      <w:start w:val="1"/>
      <w:numFmt w:val="decimal"/>
      <w:lvlText w:val="%1."/>
      <w:lvlJc w:val="left"/>
      <w:pPr>
        <w:ind w:left="780" w:hanging="2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A465F8">
      <w:start w:val="1"/>
      <w:numFmt w:val="lowerLetter"/>
      <w:lvlText w:val="%2."/>
      <w:lvlJc w:val="left"/>
      <w:pPr>
        <w:ind w:left="1500" w:hanging="2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E67E46">
      <w:start w:val="1"/>
      <w:numFmt w:val="lowerRoman"/>
      <w:lvlText w:val="%3."/>
      <w:lvlJc w:val="left"/>
      <w:pPr>
        <w:ind w:left="2232" w:hanging="1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DC9B74">
      <w:start w:val="1"/>
      <w:numFmt w:val="decimal"/>
      <w:lvlText w:val="%4."/>
      <w:lvlJc w:val="left"/>
      <w:pPr>
        <w:ind w:left="2940" w:hanging="2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BA5FA6">
      <w:start w:val="1"/>
      <w:numFmt w:val="lowerLetter"/>
      <w:lvlText w:val="%5."/>
      <w:lvlJc w:val="left"/>
      <w:pPr>
        <w:ind w:left="3660" w:hanging="2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C8E8A4">
      <w:start w:val="1"/>
      <w:numFmt w:val="lowerRoman"/>
      <w:lvlText w:val="%6."/>
      <w:lvlJc w:val="left"/>
      <w:pPr>
        <w:ind w:left="4392" w:hanging="1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EEAF7A">
      <w:start w:val="1"/>
      <w:numFmt w:val="decimal"/>
      <w:lvlText w:val="%7."/>
      <w:lvlJc w:val="left"/>
      <w:pPr>
        <w:ind w:left="5100" w:hanging="2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8C1780">
      <w:start w:val="1"/>
      <w:numFmt w:val="lowerLetter"/>
      <w:lvlText w:val="%8."/>
      <w:lvlJc w:val="left"/>
      <w:pPr>
        <w:ind w:left="5820" w:hanging="2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0815B6">
      <w:start w:val="1"/>
      <w:numFmt w:val="lowerRoman"/>
      <w:lvlText w:val="%9."/>
      <w:lvlJc w:val="left"/>
      <w:pPr>
        <w:ind w:left="6552" w:hanging="1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52A55269"/>
    <w:multiLevelType w:val="multilevel"/>
    <w:tmpl w:val="8A24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A228F2"/>
    <w:multiLevelType w:val="hybridMultilevel"/>
    <w:tmpl w:val="20B2B4EA"/>
    <w:styleLink w:val="Importeretformat32"/>
    <w:lvl w:ilvl="0" w:tplc="17B004B6">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ACEA80">
      <w:start w:val="1"/>
      <w:numFmt w:val="bullet"/>
      <w:lvlText w:val="o"/>
      <w:lvlJc w:val="left"/>
      <w:pPr>
        <w:ind w:left="1050" w:hanging="33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940312">
      <w:start w:val="1"/>
      <w:numFmt w:val="bullet"/>
      <w:lvlText w:val="▪"/>
      <w:lvlJc w:val="left"/>
      <w:pPr>
        <w:ind w:left="1770" w:hanging="33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4AE292">
      <w:start w:val="1"/>
      <w:numFmt w:val="bullet"/>
      <w:lvlText w:val="•"/>
      <w:lvlJc w:val="left"/>
      <w:pPr>
        <w:ind w:left="2490" w:hanging="33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18870E">
      <w:start w:val="1"/>
      <w:numFmt w:val="bullet"/>
      <w:lvlText w:val="o"/>
      <w:lvlJc w:val="left"/>
      <w:pPr>
        <w:ind w:left="3210" w:hanging="33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CED278">
      <w:start w:val="1"/>
      <w:numFmt w:val="bullet"/>
      <w:lvlText w:val="▪"/>
      <w:lvlJc w:val="left"/>
      <w:pPr>
        <w:ind w:left="3930" w:hanging="33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147796">
      <w:start w:val="1"/>
      <w:numFmt w:val="bullet"/>
      <w:lvlText w:val="•"/>
      <w:lvlJc w:val="left"/>
      <w:pPr>
        <w:ind w:left="4650" w:hanging="33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760E3E">
      <w:start w:val="1"/>
      <w:numFmt w:val="bullet"/>
      <w:lvlText w:val="o"/>
      <w:lvlJc w:val="left"/>
      <w:pPr>
        <w:ind w:left="5370" w:hanging="33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940918">
      <w:start w:val="1"/>
      <w:numFmt w:val="bullet"/>
      <w:lvlText w:val="▪"/>
      <w:lvlJc w:val="left"/>
      <w:pPr>
        <w:ind w:left="6090" w:hanging="33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57CB4811"/>
    <w:multiLevelType w:val="multilevel"/>
    <w:tmpl w:val="E49A87F8"/>
    <w:lvl w:ilvl="0">
      <w:start w:val="1"/>
      <w:numFmt w:val="decimal"/>
      <w:lvlText w:val="%1."/>
      <w:lvlJc w:val="left"/>
      <w:pPr>
        <w:ind w:left="915" w:hanging="47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314" w:hanging="5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2060" w:hanging="9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720" w:hanging="12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3080" w:hanging="12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740" w:hanging="15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4400" w:hanging="18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5060" w:hanging="21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5720" w:hanging="24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57EC354C"/>
    <w:multiLevelType w:val="hybridMultilevel"/>
    <w:tmpl w:val="399A3766"/>
    <w:numStyleLink w:val="Importeretformat6"/>
  </w:abstractNum>
  <w:abstractNum w:abstractNumId="43" w15:restartNumberingAfterBreak="0">
    <w:nsid w:val="58352A1B"/>
    <w:multiLevelType w:val="multilevel"/>
    <w:tmpl w:val="BBA2AFC0"/>
    <w:styleLink w:val="Importeretformat8"/>
    <w:lvl w:ilvl="0">
      <w:start w:val="1"/>
      <w:numFmt w:val="decimal"/>
      <w:lvlText w:val="%1."/>
      <w:lvlJc w:val="left"/>
      <w:pPr>
        <w:ind w:left="665" w:hanging="6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980" w:hanging="1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760" w:hanging="16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3120" w:hanging="16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900" w:hanging="21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468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5460" w:hanging="29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6240" w:hanging="3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96713C5"/>
    <w:multiLevelType w:val="hybridMultilevel"/>
    <w:tmpl w:val="57D86EBC"/>
    <w:lvl w:ilvl="0" w:tplc="A84AA31E">
      <w:start w:val="1"/>
      <w:numFmt w:val="bullet"/>
      <w:lvlText w:val="·"/>
      <w:lvlJc w:val="left"/>
      <w:pPr>
        <w:ind w:left="506" w:hanging="4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724150">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5EE9B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CA16A6">
      <w:start w:val="1"/>
      <w:numFmt w:val="bullet"/>
      <w:lvlText w:val="·"/>
      <w:lvlJc w:val="left"/>
      <w:pPr>
        <w:ind w:left="285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CC8E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9CD98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805EB0">
      <w:start w:val="1"/>
      <w:numFmt w:val="bullet"/>
      <w:lvlText w:val="·"/>
      <w:lvlJc w:val="left"/>
      <w:pPr>
        <w:ind w:left="50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63B7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02F2FC">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B435667"/>
    <w:multiLevelType w:val="hybridMultilevel"/>
    <w:tmpl w:val="D272ED94"/>
    <w:styleLink w:val="Importeretformat27"/>
    <w:lvl w:ilvl="0" w:tplc="CC58EDE8">
      <w:start w:val="1"/>
      <w:numFmt w:val="decimal"/>
      <w:lvlText w:val="%1."/>
      <w:lvlJc w:val="left"/>
      <w:pPr>
        <w:ind w:left="773" w:hanging="7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2A06F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A081F2">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5EC09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78EA3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0AAABA">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96DF6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CE0E5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96E4DC">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5BF21996"/>
    <w:multiLevelType w:val="multilevel"/>
    <w:tmpl w:val="FC6A3878"/>
    <w:numStyleLink w:val="Importeretformat12"/>
  </w:abstractNum>
  <w:abstractNum w:abstractNumId="47" w15:restartNumberingAfterBreak="0">
    <w:nsid w:val="5C696927"/>
    <w:multiLevelType w:val="hybridMultilevel"/>
    <w:tmpl w:val="838624B2"/>
    <w:styleLink w:val="Importeretformat18"/>
    <w:lvl w:ilvl="0" w:tplc="3B9C1BF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2641EC">
      <w:start w:val="1"/>
      <w:numFmt w:val="bullet"/>
      <w:lvlText w:val="o"/>
      <w:lvlJc w:val="left"/>
      <w:pPr>
        <w:ind w:left="10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525F2C">
      <w:start w:val="1"/>
      <w:numFmt w:val="bullet"/>
      <w:lvlText w:val="▪"/>
      <w:lvlJc w:val="left"/>
      <w:pPr>
        <w:ind w:left="17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26696A">
      <w:start w:val="1"/>
      <w:numFmt w:val="bullet"/>
      <w:lvlText w:val="·"/>
      <w:lvlJc w:val="left"/>
      <w:pPr>
        <w:ind w:left="24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C8306C">
      <w:start w:val="1"/>
      <w:numFmt w:val="bullet"/>
      <w:lvlText w:val="o"/>
      <w:lvlJc w:val="left"/>
      <w:pPr>
        <w:ind w:left="32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3C83F0">
      <w:start w:val="1"/>
      <w:numFmt w:val="bullet"/>
      <w:lvlText w:val="▪"/>
      <w:lvlJc w:val="left"/>
      <w:pPr>
        <w:ind w:left="39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5E6E72">
      <w:start w:val="1"/>
      <w:numFmt w:val="bullet"/>
      <w:lvlText w:val="·"/>
      <w:lvlJc w:val="left"/>
      <w:pPr>
        <w:ind w:left="465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628FF2">
      <w:start w:val="1"/>
      <w:numFmt w:val="bullet"/>
      <w:lvlText w:val="o"/>
      <w:lvlJc w:val="left"/>
      <w:pPr>
        <w:ind w:left="53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C8942">
      <w:start w:val="1"/>
      <w:numFmt w:val="bullet"/>
      <w:lvlText w:val="▪"/>
      <w:lvlJc w:val="left"/>
      <w:pPr>
        <w:ind w:left="60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5E217237"/>
    <w:multiLevelType w:val="hybridMultilevel"/>
    <w:tmpl w:val="101C4A50"/>
    <w:styleLink w:val="Importeretformat29"/>
    <w:lvl w:ilvl="0" w:tplc="4E4C3CC4">
      <w:start w:val="1"/>
      <w:numFmt w:val="bullet"/>
      <w:lvlText w:val="·"/>
      <w:lvlJc w:val="left"/>
      <w:pPr>
        <w:ind w:left="39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5E4BF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3E83A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275F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08B3B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90ECE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A44460">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40FFD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1E727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5E7040C7"/>
    <w:multiLevelType w:val="hybridMultilevel"/>
    <w:tmpl w:val="D96A4B1C"/>
    <w:numStyleLink w:val="Importeretformat16"/>
  </w:abstractNum>
  <w:abstractNum w:abstractNumId="50" w15:restartNumberingAfterBreak="0">
    <w:nsid w:val="5EBB6C1A"/>
    <w:multiLevelType w:val="hybridMultilevel"/>
    <w:tmpl w:val="0B18F720"/>
    <w:numStyleLink w:val="Importeretformat2"/>
  </w:abstractNum>
  <w:abstractNum w:abstractNumId="51" w15:restartNumberingAfterBreak="0">
    <w:nsid w:val="5F7B4E0C"/>
    <w:multiLevelType w:val="hybridMultilevel"/>
    <w:tmpl w:val="96442B06"/>
    <w:numStyleLink w:val="Importeretformat22"/>
  </w:abstractNum>
  <w:abstractNum w:abstractNumId="52" w15:restartNumberingAfterBreak="0">
    <w:nsid w:val="618D2891"/>
    <w:multiLevelType w:val="multilevel"/>
    <w:tmpl w:val="3D4CEFA4"/>
    <w:lvl w:ilvl="0">
      <w:start w:val="1"/>
      <w:numFmt w:val="decimal"/>
      <w:lvlText w:val="%1."/>
      <w:lvlJc w:val="left"/>
      <w:pPr>
        <w:ind w:left="915" w:hanging="47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314" w:hanging="5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2060" w:hanging="9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720" w:hanging="12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3080" w:hanging="12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740" w:hanging="15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4400" w:hanging="18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5060" w:hanging="21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5720" w:hanging="24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62616090"/>
    <w:multiLevelType w:val="hybridMultilevel"/>
    <w:tmpl w:val="101C4A50"/>
    <w:numStyleLink w:val="Importeretformat29"/>
  </w:abstractNum>
  <w:abstractNum w:abstractNumId="54" w15:restartNumberingAfterBreak="0">
    <w:nsid w:val="6C375115"/>
    <w:multiLevelType w:val="hybridMultilevel"/>
    <w:tmpl w:val="C2827D28"/>
    <w:styleLink w:val="Importeretformat21"/>
    <w:lvl w:ilvl="0" w:tplc="0D526AC8">
      <w:start w:val="1"/>
      <w:numFmt w:val="bullet"/>
      <w:lvlText w:val="·"/>
      <w:lvlJc w:val="left"/>
      <w:pPr>
        <w:ind w:left="39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0A59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78524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8C172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C4495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244D1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21940">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A4129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22EF6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E8C483C"/>
    <w:multiLevelType w:val="hybridMultilevel"/>
    <w:tmpl w:val="D96A4B1C"/>
    <w:styleLink w:val="Importeretformat16"/>
    <w:lvl w:ilvl="0" w:tplc="09C89EB4">
      <w:start w:val="1"/>
      <w:numFmt w:val="bullet"/>
      <w:lvlText w:val="·"/>
      <w:lvlJc w:val="left"/>
      <w:pPr>
        <w:ind w:left="42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123692">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FC1772">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788524">
      <w:start w:val="1"/>
      <w:numFmt w:val="bullet"/>
      <w:lvlText w:val="·"/>
      <w:lvlJc w:val="left"/>
      <w:pPr>
        <w:ind w:left="285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F85B0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746C7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94684E">
      <w:start w:val="1"/>
      <w:numFmt w:val="bullet"/>
      <w:lvlText w:val="·"/>
      <w:lvlJc w:val="left"/>
      <w:pPr>
        <w:ind w:left="50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B29D54">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1E8CF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EB85B48"/>
    <w:multiLevelType w:val="hybridMultilevel"/>
    <w:tmpl w:val="241C9658"/>
    <w:numStyleLink w:val="Importeretformat31"/>
  </w:abstractNum>
  <w:abstractNum w:abstractNumId="57" w15:restartNumberingAfterBreak="0">
    <w:nsid w:val="6FA9718A"/>
    <w:multiLevelType w:val="hybridMultilevel"/>
    <w:tmpl w:val="241C9658"/>
    <w:styleLink w:val="Importeretformat31"/>
    <w:lvl w:ilvl="0" w:tplc="19808DE4">
      <w:start w:val="1"/>
      <w:numFmt w:val="decimal"/>
      <w:lvlText w:val="%1."/>
      <w:lvlJc w:val="left"/>
      <w:pPr>
        <w:ind w:left="993" w:hanging="6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F09866">
      <w:start w:val="1"/>
      <w:numFmt w:val="lowerLetter"/>
      <w:lvlText w:val="%2."/>
      <w:lvlJc w:val="left"/>
      <w:pPr>
        <w:ind w:left="162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4D08A">
      <w:start w:val="1"/>
      <w:numFmt w:val="lowerRoman"/>
      <w:lvlText w:val="%3."/>
      <w:lvlJc w:val="left"/>
      <w:pPr>
        <w:ind w:left="2308" w:hanging="4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3ED860">
      <w:start w:val="1"/>
      <w:numFmt w:val="decimal"/>
      <w:lvlText w:val="%4."/>
      <w:lvlJc w:val="left"/>
      <w:pPr>
        <w:ind w:left="306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B69C9C">
      <w:start w:val="1"/>
      <w:numFmt w:val="lowerLetter"/>
      <w:lvlText w:val="%5."/>
      <w:lvlJc w:val="left"/>
      <w:pPr>
        <w:ind w:left="378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20E880">
      <w:start w:val="1"/>
      <w:numFmt w:val="lowerRoman"/>
      <w:lvlText w:val="%6."/>
      <w:lvlJc w:val="left"/>
      <w:pPr>
        <w:ind w:left="4468" w:hanging="4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A85F7E">
      <w:start w:val="1"/>
      <w:numFmt w:val="decimal"/>
      <w:lvlText w:val="%7."/>
      <w:lvlJc w:val="left"/>
      <w:pPr>
        <w:ind w:left="522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4001BE">
      <w:start w:val="1"/>
      <w:numFmt w:val="lowerLetter"/>
      <w:lvlText w:val="%8."/>
      <w:lvlJc w:val="left"/>
      <w:pPr>
        <w:ind w:left="59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2AC838">
      <w:start w:val="1"/>
      <w:numFmt w:val="lowerRoman"/>
      <w:lvlText w:val="%9."/>
      <w:lvlJc w:val="left"/>
      <w:pPr>
        <w:ind w:left="6628" w:hanging="4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714232F7"/>
    <w:multiLevelType w:val="hybridMultilevel"/>
    <w:tmpl w:val="F39C38C6"/>
    <w:styleLink w:val="Importeretformat13"/>
    <w:lvl w:ilvl="0" w:tplc="52ECC05E">
      <w:start w:val="1"/>
      <w:numFmt w:val="bullet"/>
      <w:lvlText w:val="·"/>
      <w:lvlJc w:val="left"/>
      <w:pPr>
        <w:ind w:left="39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92EDF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ACCA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6263C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4C264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12242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A8B1F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AA55B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6A6E1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732C2EBA"/>
    <w:multiLevelType w:val="multilevel"/>
    <w:tmpl w:val="F91A0A1E"/>
    <w:styleLink w:val="Importeretformat10"/>
    <w:lvl w:ilvl="0">
      <w:start w:val="1"/>
      <w:numFmt w:val="decimal"/>
      <w:lvlText w:val="%1."/>
      <w:lvlJc w:val="left"/>
      <w:pPr>
        <w:ind w:left="665" w:hanging="6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980" w:hanging="12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760" w:hanging="16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3120" w:hanging="16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900" w:hanging="21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468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5460" w:hanging="29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6240" w:hanging="3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733178CE"/>
    <w:multiLevelType w:val="hybridMultilevel"/>
    <w:tmpl w:val="DA32536A"/>
    <w:numStyleLink w:val="Importeretformat15"/>
  </w:abstractNum>
  <w:abstractNum w:abstractNumId="61" w15:restartNumberingAfterBreak="0">
    <w:nsid w:val="76001F98"/>
    <w:multiLevelType w:val="hybridMultilevel"/>
    <w:tmpl w:val="C2827D28"/>
    <w:numStyleLink w:val="Importeretformat21"/>
  </w:abstractNum>
  <w:abstractNum w:abstractNumId="62" w15:restartNumberingAfterBreak="0">
    <w:nsid w:val="77665EDD"/>
    <w:multiLevelType w:val="hybridMultilevel"/>
    <w:tmpl w:val="3A321406"/>
    <w:styleLink w:val="Importeretformat28"/>
    <w:lvl w:ilvl="0" w:tplc="6BEA7DE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BC907A">
      <w:start w:val="1"/>
      <w:numFmt w:val="bullet"/>
      <w:lvlText w:val="o"/>
      <w:lvlJc w:val="left"/>
      <w:pPr>
        <w:ind w:left="10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629674">
      <w:start w:val="1"/>
      <w:numFmt w:val="bullet"/>
      <w:lvlText w:val="▪"/>
      <w:lvlJc w:val="left"/>
      <w:pPr>
        <w:ind w:left="17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807156">
      <w:start w:val="1"/>
      <w:numFmt w:val="bullet"/>
      <w:lvlText w:val="·"/>
      <w:lvlJc w:val="left"/>
      <w:pPr>
        <w:ind w:left="24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A4150">
      <w:start w:val="1"/>
      <w:numFmt w:val="bullet"/>
      <w:lvlText w:val="o"/>
      <w:lvlJc w:val="left"/>
      <w:pPr>
        <w:ind w:left="32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5A8BC8">
      <w:start w:val="1"/>
      <w:numFmt w:val="bullet"/>
      <w:lvlText w:val="▪"/>
      <w:lvlJc w:val="left"/>
      <w:pPr>
        <w:ind w:left="39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029F86">
      <w:start w:val="1"/>
      <w:numFmt w:val="bullet"/>
      <w:lvlText w:val="·"/>
      <w:lvlJc w:val="left"/>
      <w:pPr>
        <w:ind w:left="465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D43B4C">
      <w:start w:val="1"/>
      <w:numFmt w:val="bullet"/>
      <w:lvlText w:val="o"/>
      <w:lvlJc w:val="left"/>
      <w:pPr>
        <w:ind w:left="53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60E18E">
      <w:start w:val="1"/>
      <w:numFmt w:val="bullet"/>
      <w:lvlText w:val="▪"/>
      <w:lvlJc w:val="left"/>
      <w:pPr>
        <w:ind w:left="60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7CA4649A"/>
    <w:multiLevelType w:val="hybridMultilevel"/>
    <w:tmpl w:val="5FE69228"/>
    <w:styleLink w:val="Importeretformat24"/>
    <w:lvl w:ilvl="0" w:tplc="71AE898E">
      <w:start w:val="1"/>
      <w:numFmt w:val="decimal"/>
      <w:lvlText w:val="%1."/>
      <w:lvlJc w:val="left"/>
      <w:pPr>
        <w:ind w:left="944" w:hanging="5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642952">
      <w:start w:val="1"/>
      <w:numFmt w:val="decimal"/>
      <w:lvlText w:val="%2."/>
      <w:lvlJc w:val="left"/>
      <w:pPr>
        <w:ind w:left="1360" w:hanging="2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605B14">
      <w:start w:val="1"/>
      <w:numFmt w:val="lowerRoman"/>
      <w:lvlText w:val="%3."/>
      <w:lvlJc w:val="left"/>
      <w:pPr>
        <w:tabs>
          <w:tab w:val="num" w:pos="2135"/>
        </w:tabs>
        <w:ind w:left="1775" w:firstLine="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0E7A6C">
      <w:start w:val="1"/>
      <w:numFmt w:val="decimal"/>
      <w:lvlText w:val="%4."/>
      <w:lvlJc w:val="left"/>
      <w:pPr>
        <w:tabs>
          <w:tab w:val="num" w:pos="2850"/>
        </w:tabs>
        <w:ind w:left="2490" w:firstLine="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7AD528">
      <w:start w:val="1"/>
      <w:numFmt w:val="lowerLetter"/>
      <w:lvlText w:val="%5."/>
      <w:lvlJc w:val="left"/>
      <w:pPr>
        <w:tabs>
          <w:tab w:val="num" w:pos="3570"/>
        </w:tabs>
        <w:ind w:left="3210" w:firstLine="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5015CA">
      <w:start w:val="1"/>
      <w:numFmt w:val="lowerRoman"/>
      <w:lvlText w:val="%6."/>
      <w:lvlJc w:val="left"/>
      <w:pPr>
        <w:tabs>
          <w:tab w:val="num" w:pos="4295"/>
        </w:tabs>
        <w:ind w:left="3935" w:firstLine="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4ADEFA">
      <w:start w:val="1"/>
      <w:numFmt w:val="decimal"/>
      <w:lvlText w:val="%7."/>
      <w:lvlJc w:val="left"/>
      <w:pPr>
        <w:tabs>
          <w:tab w:val="num" w:pos="5010"/>
        </w:tabs>
        <w:ind w:left="4650" w:firstLine="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4E6558">
      <w:start w:val="1"/>
      <w:numFmt w:val="lowerLetter"/>
      <w:lvlText w:val="%8."/>
      <w:lvlJc w:val="left"/>
      <w:pPr>
        <w:tabs>
          <w:tab w:val="num" w:pos="5730"/>
        </w:tabs>
        <w:ind w:left="5370" w:firstLine="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AD164">
      <w:start w:val="1"/>
      <w:numFmt w:val="lowerRoman"/>
      <w:lvlText w:val="%9."/>
      <w:lvlJc w:val="left"/>
      <w:pPr>
        <w:tabs>
          <w:tab w:val="num" w:pos="6455"/>
        </w:tabs>
        <w:ind w:left="6095" w:firstLine="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7DDE76C2"/>
    <w:multiLevelType w:val="hybridMultilevel"/>
    <w:tmpl w:val="96442B06"/>
    <w:styleLink w:val="Importeretformat22"/>
    <w:lvl w:ilvl="0" w:tplc="13A4CDC4">
      <w:start w:val="1"/>
      <w:numFmt w:val="bullet"/>
      <w:lvlText w:val="·"/>
      <w:lvlJc w:val="left"/>
      <w:pPr>
        <w:ind w:left="39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3EC60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4C5C7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BC1F5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C602B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9EC11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582C6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5A0A2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3CBE1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E15417B"/>
    <w:multiLevelType w:val="multilevel"/>
    <w:tmpl w:val="2342EB06"/>
    <w:numStyleLink w:val="Importeretformat7"/>
  </w:abstractNum>
  <w:num w:numId="1">
    <w:abstractNumId w:val="38"/>
  </w:num>
  <w:num w:numId="2">
    <w:abstractNumId w:val="8"/>
  </w:num>
  <w:num w:numId="3">
    <w:abstractNumId w:val="13"/>
    <w:lvlOverride w:ilvl="1">
      <w:startOverride w:val="2"/>
    </w:lvlOverride>
  </w:num>
  <w:num w:numId="4">
    <w:abstractNumId w:val="25"/>
    <w:lvlOverride w:ilvl="1">
      <w:startOverride w:val="3"/>
    </w:lvlOverride>
  </w:num>
  <w:num w:numId="5">
    <w:abstractNumId w:val="52"/>
    <w:lvlOverride w:ilvl="1">
      <w:startOverride w:val="4"/>
    </w:lvlOverride>
  </w:num>
  <w:num w:numId="6">
    <w:abstractNumId w:val="38"/>
    <w:lvlOverride w:ilvl="0">
      <w:startOverride w:val="2"/>
      <w:lvl w:ilvl="0" w:tplc="EA881CD6">
        <w:start w:val="2"/>
        <w:numFmt w:val="decimal"/>
        <w:lvlText w:val="%1."/>
        <w:lvlJc w:val="left"/>
        <w:pPr>
          <w:ind w:left="932"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5A465F8">
        <w:start w:val="1"/>
        <w:numFmt w:val="lowerLetter"/>
        <w:lvlText w:val="%2."/>
        <w:lvlJc w:val="left"/>
        <w:pPr>
          <w:ind w:left="1500"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8E67E46">
        <w:start w:val="1"/>
        <w:numFmt w:val="lowerRoman"/>
        <w:lvlText w:val="%3."/>
        <w:lvlJc w:val="left"/>
        <w:pPr>
          <w:ind w:left="2232" w:hanging="1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ADC9B74">
        <w:start w:val="1"/>
        <w:numFmt w:val="decimal"/>
        <w:lvlText w:val="%4."/>
        <w:lvlJc w:val="left"/>
        <w:pPr>
          <w:ind w:left="2940"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9BA5FA6">
        <w:start w:val="1"/>
        <w:numFmt w:val="lowerLetter"/>
        <w:lvlText w:val="%5."/>
        <w:lvlJc w:val="left"/>
        <w:pPr>
          <w:ind w:left="3660"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C8E8A4">
        <w:start w:val="1"/>
        <w:numFmt w:val="lowerRoman"/>
        <w:lvlText w:val="%6."/>
        <w:lvlJc w:val="left"/>
        <w:pPr>
          <w:ind w:left="4392" w:hanging="1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8EEAF7A">
        <w:start w:val="1"/>
        <w:numFmt w:val="decimal"/>
        <w:lvlText w:val="%7."/>
        <w:lvlJc w:val="left"/>
        <w:pPr>
          <w:ind w:left="5100"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78C1780">
        <w:start w:val="1"/>
        <w:numFmt w:val="lowerLetter"/>
        <w:lvlText w:val="%8."/>
        <w:lvlJc w:val="left"/>
        <w:pPr>
          <w:ind w:left="5820"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00815B6">
        <w:start w:val="1"/>
        <w:numFmt w:val="lowerRoman"/>
        <w:lvlText w:val="%9."/>
        <w:lvlJc w:val="left"/>
        <w:pPr>
          <w:ind w:left="6552" w:hanging="1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41"/>
  </w:num>
  <w:num w:numId="8">
    <w:abstractNumId w:val="41"/>
    <w:lvlOverride w:ilvl="1">
      <w:startOverride w:val="2"/>
    </w:lvlOverride>
  </w:num>
  <w:num w:numId="9">
    <w:abstractNumId w:val="41"/>
    <w:lvlOverride w:ilvl="1">
      <w:startOverride w:val="3"/>
    </w:lvlOverride>
  </w:num>
  <w:num w:numId="10">
    <w:abstractNumId w:val="14"/>
  </w:num>
  <w:num w:numId="11">
    <w:abstractNumId w:val="14"/>
    <w:lvlOverride w:ilvl="0">
      <w:startOverride w:val="2"/>
    </w:lvlOverride>
  </w:num>
  <w:num w:numId="12">
    <w:abstractNumId w:val="38"/>
    <w:lvlOverride w:ilvl="0">
      <w:startOverride w:val="3"/>
      <w:lvl w:ilvl="0" w:tplc="EA881CD6">
        <w:start w:val="3"/>
        <w:numFmt w:val="decimal"/>
        <w:lvlText w:val="%1."/>
        <w:lvlJc w:val="left"/>
        <w:pPr>
          <w:ind w:left="932"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5A465F8">
        <w:start w:val="1"/>
        <w:numFmt w:val="lowerLetter"/>
        <w:lvlText w:val="%2."/>
        <w:lvlJc w:val="left"/>
        <w:pPr>
          <w:ind w:left="1500"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8E67E46">
        <w:start w:val="1"/>
        <w:numFmt w:val="lowerRoman"/>
        <w:lvlText w:val="%3."/>
        <w:lvlJc w:val="left"/>
        <w:pPr>
          <w:ind w:left="2232" w:hanging="1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ADC9B74">
        <w:start w:val="1"/>
        <w:numFmt w:val="decimal"/>
        <w:lvlText w:val="%4."/>
        <w:lvlJc w:val="left"/>
        <w:pPr>
          <w:ind w:left="2940"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9BA5FA6">
        <w:start w:val="1"/>
        <w:numFmt w:val="lowerLetter"/>
        <w:lvlText w:val="%5."/>
        <w:lvlJc w:val="left"/>
        <w:pPr>
          <w:ind w:left="3660"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C8E8A4">
        <w:start w:val="1"/>
        <w:numFmt w:val="lowerRoman"/>
        <w:lvlText w:val="%6."/>
        <w:lvlJc w:val="left"/>
        <w:pPr>
          <w:ind w:left="4392" w:hanging="1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8EEAF7A">
        <w:start w:val="1"/>
        <w:numFmt w:val="decimal"/>
        <w:lvlText w:val="%7."/>
        <w:lvlJc w:val="left"/>
        <w:pPr>
          <w:ind w:left="5100"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78C1780">
        <w:start w:val="1"/>
        <w:numFmt w:val="lowerLetter"/>
        <w:lvlText w:val="%8."/>
        <w:lvlJc w:val="left"/>
        <w:pPr>
          <w:ind w:left="5820"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00815B6">
        <w:start w:val="1"/>
        <w:numFmt w:val="lowerRoman"/>
        <w:lvlText w:val="%9."/>
        <w:lvlJc w:val="left"/>
        <w:pPr>
          <w:ind w:left="6552" w:hanging="1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38"/>
    <w:lvlOverride w:ilvl="0">
      <w:startOverride w:val="4"/>
      <w:lvl w:ilvl="0" w:tplc="EA881CD6">
        <w:start w:val="4"/>
        <w:numFmt w:val="decimal"/>
        <w:lvlText w:val="%1."/>
        <w:lvlJc w:val="left"/>
        <w:pPr>
          <w:ind w:left="932" w:hanging="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5A465F8">
        <w:start w:val="1"/>
        <w:numFmt w:val="lowerLetter"/>
        <w:lvlText w:val="%2."/>
        <w:lvlJc w:val="left"/>
        <w:pPr>
          <w:ind w:left="1500"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8E67E46">
        <w:start w:val="1"/>
        <w:numFmt w:val="lowerRoman"/>
        <w:lvlText w:val="%3."/>
        <w:lvlJc w:val="left"/>
        <w:pPr>
          <w:ind w:left="2232" w:hanging="1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ADC9B74">
        <w:start w:val="1"/>
        <w:numFmt w:val="decimal"/>
        <w:lvlText w:val="%4."/>
        <w:lvlJc w:val="left"/>
        <w:pPr>
          <w:ind w:left="2940"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9BA5FA6">
        <w:start w:val="1"/>
        <w:numFmt w:val="lowerLetter"/>
        <w:lvlText w:val="%5."/>
        <w:lvlJc w:val="left"/>
        <w:pPr>
          <w:ind w:left="3660"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C8E8A4">
        <w:start w:val="1"/>
        <w:numFmt w:val="lowerRoman"/>
        <w:lvlText w:val="%6."/>
        <w:lvlJc w:val="left"/>
        <w:pPr>
          <w:ind w:left="4392" w:hanging="1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8EEAF7A">
        <w:start w:val="1"/>
        <w:numFmt w:val="decimal"/>
        <w:lvlText w:val="%7."/>
        <w:lvlJc w:val="left"/>
        <w:pPr>
          <w:ind w:left="5100"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78C1780">
        <w:start w:val="1"/>
        <w:numFmt w:val="lowerLetter"/>
        <w:lvlText w:val="%8."/>
        <w:lvlJc w:val="left"/>
        <w:pPr>
          <w:ind w:left="5820"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00815B6">
        <w:start w:val="1"/>
        <w:numFmt w:val="lowerRoman"/>
        <w:lvlText w:val="%9."/>
        <w:lvlJc w:val="left"/>
        <w:pPr>
          <w:ind w:left="6552" w:hanging="1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44"/>
  </w:num>
  <w:num w:numId="15">
    <w:abstractNumId w:val="7"/>
  </w:num>
  <w:num w:numId="16">
    <w:abstractNumId w:val="29"/>
  </w:num>
  <w:num w:numId="17">
    <w:abstractNumId w:val="9"/>
  </w:num>
  <w:num w:numId="18">
    <w:abstractNumId w:val="42"/>
  </w:num>
  <w:num w:numId="19">
    <w:abstractNumId w:val="27"/>
  </w:num>
  <w:num w:numId="20">
    <w:abstractNumId w:val="65"/>
  </w:num>
  <w:num w:numId="21">
    <w:abstractNumId w:val="42"/>
    <w:lvlOverride w:ilvl="0">
      <w:lvl w:ilvl="0" w:tplc="A1B04616">
        <w:start w:val="1"/>
        <w:numFmt w:val="bullet"/>
        <w:lvlText w:val="·"/>
        <w:lvlJc w:val="left"/>
        <w:pPr>
          <w:tabs>
            <w:tab w:val="left" w:pos="284"/>
            <w:tab w:val="num" w:pos="586"/>
          </w:tabs>
          <w:ind w:left="739" w:hanging="37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692B62A">
        <w:start w:val="1"/>
        <w:numFmt w:val="bullet"/>
        <w:lvlText w:val="o"/>
        <w:lvlJc w:val="left"/>
        <w:pPr>
          <w:tabs>
            <w:tab w:val="left" w:pos="284"/>
            <w:tab w:val="left" w:pos="567"/>
            <w:tab w:val="num" w:pos="1440"/>
          </w:tabs>
          <w:ind w:left="159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CC81BDA">
        <w:start w:val="1"/>
        <w:numFmt w:val="bullet"/>
        <w:lvlText w:val="▪"/>
        <w:lvlJc w:val="left"/>
        <w:pPr>
          <w:tabs>
            <w:tab w:val="left" w:pos="284"/>
            <w:tab w:val="left" w:pos="567"/>
            <w:tab w:val="num" w:pos="2160"/>
          </w:tabs>
          <w:ind w:left="231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4DC919E">
        <w:start w:val="1"/>
        <w:numFmt w:val="bullet"/>
        <w:lvlText w:val="·"/>
        <w:lvlJc w:val="left"/>
        <w:pPr>
          <w:tabs>
            <w:tab w:val="left" w:pos="284"/>
            <w:tab w:val="left" w:pos="567"/>
            <w:tab w:val="num" w:pos="2880"/>
          </w:tabs>
          <w:ind w:left="3033" w:hanging="5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E3202CE">
        <w:start w:val="1"/>
        <w:numFmt w:val="bullet"/>
        <w:lvlText w:val="o"/>
        <w:lvlJc w:val="left"/>
        <w:pPr>
          <w:tabs>
            <w:tab w:val="left" w:pos="284"/>
            <w:tab w:val="left" w:pos="567"/>
            <w:tab w:val="num" w:pos="3600"/>
          </w:tabs>
          <w:ind w:left="375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2B256FA">
        <w:start w:val="1"/>
        <w:numFmt w:val="bullet"/>
        <w:lvlText w:val="▪"/>
        <w:lvlJc w:val="left"/>
        <w:pPr>
          <w:tabs>
            <w:tab w:val="left" w:pos="284"/>
            <w:tab w:val="left" w:pos="567"/>
            <w:tab w:val="num" w:pos="4320"/>
          </w:tabs>
          <w:ind w:left="447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1163326">
        <w:start w:val="1"/>
        <w:numFmt w:val="bullet"/>
        <w:lvlText w:val="·"/>
        <w:lvlJc w:val="left"/>
        <w:pPr>
          <w:tabs>
            <w:tab w:val="left" w:pos="284"/>
            <w:tab w:val="left" w:pos="567"/>
            <w:tab w:val="num" w:pos="5040"/>
          </w:tabs>
          <w:ind w:left="5193" w:hanging="5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7D60E26">
        <w:start w:val="1"/>
        <w:numFmt w:val="bullet"/>
        <w:lvlText w:val="o"/>
        <w:lvlJc w:val="left"/>
        <w:pPr>
          <w:tabs>
            <w:tab w:val="left" w:pos="284"/>
            <w:tab w:val="left" w:pos="567"/>
            <w:tab w:val="num" w:pos="5760"/>
          </w:tabs>
          <w:ind w:left="591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ABCD210">
        <w:start w:val="1"/>
        <w:numFmt w:val="bullet"/>
        <w:lvlText w:val="▪"/>
        <w:lvlJc w:val="left"/>
        <w:pPr>
          <w:tabs>
            <w:tab w:val="left" w:pos="284"/>
            <w:tab w:val="left" w:pos="567"/>
            <w:tab w:val="num" w:pos="6480"/>
          </w:tabs>
          <w:ind w:left="663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26"/>
  </w:num>
  <w:num w:numId="23">
    <w:abstractNumId w:val="50"/>
  </w:num>
  <w:num w:numId="24">
    <w:abstractNumId w:val="43"/>
  </w:num>
  <w:num w:numId="25">
    <w:abstractNumId w:val="22"/>
  </w:num>
  <w:num w:numId="26">
    <w:abstractNumId w:val="16"/>
  </w:num>
  <w:num w:numId="27">
    <w:abstractNumId w:val="15"/>
    <w:lvlOverride w:ilvl="1">
      <w:startOverride w:val="2"/>
    </w:lvlOverride>
  </w:num>
  <w:num w:numId="28">
    <w:abstractNumId w:val="59"/>
  </w:num>
  <w:num w:numId="29">
    <w:abstractNumId w:val="1"/>
    <w:lvlOverride w:ilvl="1">
      <w:startOverride w:val="3"/>
    </w:lvlOverride>
  </w:num>
  <w:num w:numId="30">
    <w:abstractNumId w:val="2"/>
  </w:num>
  <w:num w:numId="31">
    <w:abstractNumId w:val="11"/>
    <w:lvlOverride w:ilvl="1">
      <w:startOverride w:val="4"/>
    </w:lvlOverride>
  </w:num>
  <w:num w:numId="32">
    <w:abstractNumId w:val="50"/>
    <w:lvlOverride w:ilvl="0">
      <w:startOverride w:val="2"/>
      <w:lvl w:ilvl="0" w:tplc="9E4EBB10">
        <w:start w:val="2"/>
        <w:numFmt w:val="decimal"/>
        <w:lvlText w:val="%1."/>
        <w:lvlJc w:val="left"/>
        <w:pPr>
          <w:ind w:left="993" w:hanging="6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E90A26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C7CD5BE">
        <w:start w:val="1"/>
        <w:numFmt w:val="lowerRoman"/>
        <w:lvlText w:val="%3."/>
        <w:lvlJc w:val="left"/>
        <w:pPr>
          <w:ind w:left="2160" w:hanging="3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ED2D9E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882D96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5B40AC6">
        <w:start w:val="1"/>
        <w:numFmt w:val="lowerRoman"/>
        <w:lvlText w:val="%6."/>
        <w:lvlJc w:val="left"/>
        <w:pPr>
          <w:ind w:left="4320" w:hanging="3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3D2324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24C1EB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CE8156C">
        <w:start w:val="1"/>
        <w:numFmt w:val="lowerRoman"/>
        <w:lvlText w:val="%9."/>
        <w:lvlJc w:val="left"/>
        <w:pPr>
          <w:ind w:left="6480" w:hanging="33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3">
    <w:abstractNumId w:val="30"/>
  </w:num>
  <w:num w:numId="34">
    <w:abstractNumId w:val="46"/>
  </w:num>
  <w:num w:numId="35">
    <w:abstractNumId w:val="58"/>
  </w:num>
  <w:num w:numId="36">
    <w:abstractNumId w:val="31"/>
  </w:num>
  <w:num w:numId="37">
    <w:abstractNumId w:val="46"/>
    <w:lvlOverride w:ilvl="1">
      <w:startOverride w:val="2"/>
    </w:lvlOverride>
  </w:num>
  <w:num w:numId="38">
    <w:abstractNumId w:val="46"/>
    <w:lvlOverride w:ilvl="1">
      <w:startOverride w:val="3"/>
    </w:lvlOverride>
  </w:num>
  <w:num w:numId="39">
    <w:abstractNumId w:val="23"/>
  </w:num>
  <w:num w:numId="40">
    <w:abstractNumId w:val="18"/>
  </w:num>
  <w:num w:numId="41">
    <w:abstractNumId w:val="33"/>
  </w:num>
  <w:num w:numId="42">
    <w:abstractNumId w:val="60"/>
  </w:num>
  <w:num w:numId="43">
    <w:abstractNumId w:val="55"/>
  </w:num>
  <w:num w:numId="44">
    <w:abstractNumId w:val="49"/>
  </w:num>
  <w:num w:numId="45">
    <w:abstractNumId w:val="60"/>
    <w:lvlOverride w:ilvl="0">
      <w:startOverride w:val="2"/>
      <w:lvl w:ilvl="0" w:tplc="11C411BA">
        <w:start w:val="2"/>
        <w:numFmt w:val="decimal"/>
        <w:lvlText w:val="%1."/>
        <w:lvlJc w:val="left"/>
        <w:pPr>
          <w:ind w:left="465" w:hanging="4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3262E9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EA61DD2">
        <w:start w:val="1"/>
        <w:numFmt w:val="lowerRoman"/>
        <w:lvlText w:val="%3."/>
        <w:lvlJc w:val="left"/>
        <w:pPr>
          <w:ind w:left="180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E92522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6EEA8E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30CC1B6">
        <w:start w:val="1"/>
        <w:numFmt w:val="lowerRoman"/>
        <w:lvlText w:val="%6."/>
        <w:lvlJc w:val="left"/>
        <w:pPr>
          <w:ind w:left="396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C28859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F983C6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4F851C0">
        <w:start w:val="1"/>
        <w:numFmt w:val="lowerRoman"/>
        <w:lvlText w:val="%9."/>
        <w:lvlJc w:val="left"/>
        <w:pPr>
          <w:ind w:left="61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abstractNumId w:val="49"/>
    <w:lvlOverride w:ilvl="0">
      <w:lvl w:ilvl="0" w:tplc="E7DA42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2CC2F30">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5F8EA9E">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7108A6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176F64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21846F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D94546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F2EA014">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366A94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7">
    <w:abstractNumId w:val="0"/>
  </w:num>
  <w:num w:numId="48">
    <w:abstractNumId w:val="37"/>
  </w:num>
  <w:num w:numId="49">
    <w:abstractNumId w:val="47"/>
  </w:num>
  <w:num w:numId="50">
    <w:abstractNumId w:val="17"/>
  </w:num>
  <w:num w:numId="51">
    <w:abstractNumId w:val="20"/>
  </w:num>
  <w:num w:numId="52">
    <w:abstractNumId w:val="12"/>
  </w:num>
  <w:num w:numId="53">
    <w:abstractNumId w:val="32"/>
  </w:num>
  <w:num w:numId="54">
    <w:abstractNumId w:val="12"/>
    <w:lvlOverride w:ilvl="0">
      <w:lvl w:ilvl="0" w:tplc="C28E62F6">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DC8B31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CFCBE6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EF6A28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C28A4B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35E22E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3306AC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396025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5E4455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5">
    <w:abstractNumId w:val="54"/>
  </w:num>
  <w:num w:numId="56">
    <w:abstractNumId w:val="61"/>
  </w:num>
  <w:num w:numId="57">
    <w:abstractNumId w:val="64"/>
  </w:num>
  <w:num w:numId="58">
    <w:abstractNumId w:val="51"/>
  </w:num>
  <w:num w:numId="59">
    <w:abstractNumId w:val="35"/>
  </w:num>
  <w:num w:numId="60">
    <w:abstractNumId w:val="10"/>
  </w:num>
  <w:num w:numId="61">
    <w:abstractNumId w:val="63"/>
  </w:num>
  <w:num w:numId="62">
    <w:abstractNumId w:val="3"/>
  </w:num>
  <w:num w:numId="63">
    <w:abstractNumId w:val="3"/>
    <w:lvlOverride w:ilvl="0">
      <w:lvl w:ilvl="0" w:tplc="2A10F7C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CD8D6CA">
        <w:start w:val="1"/>
        <w:numFmt w:val="decimal"/>
        <w:lvlText w:val="%2."/>
        <w:lvlJc w:val="left"/>
        <w:pPr>
          <w:ind w:left="1068" w:hanging="3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C34A078">
        <w:start w:val="1"/>
        <w:numFmt w:val="lowerRoman"/>
        <w:lvlText w:val="%3."/>
        <w:lvlJc w:val="left"/>
        <w:pPr>
          <w:ind w:left="1775" w:hanging="2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BAEA8FA">
        <w:start w:val="1"/>
        <w:numFmt w:val="decimal"/>
        <w:lvlText w:val="%4."/>
        <w:lvlJc w:val="left"/>
        <w:pPr>
          <w:ind w:left="249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C8EF2CC">
        <w:start w:val="1"/>
        <w:numFmt w:val="lowerLetter"/>
        <w:lvlText w:val="%5."/>
        <w:lvlJc w:val="left"/>
        <w:pPr>
          <w:ind w:left="321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674BD36">
        <w:start w:val="1"/>
        <w:numFmt w:val="lowerRoman"/>
        <w:lvlText w:val="%6."/>
        <w:lvlJc w:val="left"/>
        <w:pPr>
          <w:ind w:left="3935" w:hanging="2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2982874">
        <w:start w:val="1"/>
        <w:numFmt w:val="decimal"/>
        <w:lvlText w:val="%7."/>
        <w:lvlJc w:val="left"/>
        <w:pPr>
          <w:ind w:left="465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14891A4">
        <w:start w:val="1"/>
        <w:numFmt w:val="lowerLetter"/>
        <w:lvlText w:val="%8."/>
        <w:lvlJc w:val="left"/>
        <w:pPr>
          <w:ind w:left="537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ABC6E88">
        <w:start w:val="1"/>
        <w:numFmt w:val="lowerRoman"/>
        <w:lvlText w:val="%9."/>
        <w:lvlJc w:val="left"/>
        <w:pPr>
          <w:ind w:left="6095" w:hanging="27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4">
    <w:abstractNumId w:val="3"/>
    <w:lvlOverride w:ilvl="0">
      <w:lvl w:ilvl="0" w:tplc="2A10F7C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CD8D6CA">
        <w:start w:val="1"/>
        <w:numFmt w:val="decimal"/>
        <w:lvlText w:val="%2."/>
        <w:lvlJc w:val="left"/>
        <w:pPr>
          <w:ind w:left="1096"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C34A078">
        <w:start w:val="1"/>
        <w:numFmt w:val="lowerRoman"/>
        <w:lvlText w:val="%3."/>
        <w:lvlJc w:val="left"/>
        <w:pPr>
          <w:ind w:left="180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BAEA8F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C8EF2C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674BD36">
        <w:start w:val="1"/>
        <w:numFmt w:val="lowerRoman"/>
        <w:lvlText w:val="%6."/>
        <w:lvlJc w:val="left"/>
        <w:pPr>
          <w:ind w:left="396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298287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14891A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ABC6E88">
        <w:start w:val="1"/>
        <w:numFmt w:val="lowerRoman"/>
        <w:lvlText w:val="%9."/>
        <w:lvlJc w:val="left"/>
        <w:pPr>
          <w:ind w:left="61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abstractNumId w:val="28"/>
  </w:num>
  <w:num w:numId="66">
    <w:abstractNumId w:val="34"/>
  </w:num>
  <w:num w:numId="67">
    <w:abstractNumId w:val="4"/>
  </w:num>
  <w:num w:numId="68">
    <w:abstractNumId w:val="6"/>
  </w:num>
  <w:num w:numId="69">
    <w:abstractNumId w:val="45"/>
  </w:num>
  <w:num w:numId="70">
    <w:abstractNumId w:val="19"/>
  </w:num>
  <w:num w:numId="71">
    <w:abstractNumId w:val="62"/>
  </w:num>
  <w:num w:numId="72">
    <w:abstractNumId w:val="36"/>
  </w:num>
  <w:num w:numId="73">
    <w:abstractNumId w:val="48"/>
  </w:num>
  <w:num w:numId="74">
    <w:abstractNumId w:val="53"/>
  </w:num>
  <w:num w:numId="75">
    <w:abstractNumId w:val="6"/>
    <w:lvlOverride w:ilvl="0">
      <w:lvl w:ilvl="0" w:tplc="80AE2E34">
        <w:start w:val="1"/>
        <w:numFmt w:val="bullet"/>
        <w:lvlText w:val="·"/>
        <w:lvlJc w:val="left"/>
        <w:pPr>
          <w:ind w:left="39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EA6EAF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BAAD02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9ACBA0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A50248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02C8B7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95E3E7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82486A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460FC7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6">
    <w:abstractNumId w:val="6"/>
    <w:lvlOverride w:ilvl="0">
      <w:lvl w:ilvl="0" w:tplc="80AE2E34">
        <w:start w:val="1"/>
        <w:numFmt w:val="bullet"/>
        <w:lvlText w:val="·"/>
        <w:lvlJc w:val="left"/>
        <w:pPr>
          <w:ind w:left="389" w:hanging="3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EA6EAF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BAAD02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9ACBA0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A50248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02C8B7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95E3E7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82486A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460FC7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7">
    <w:abstractNumId w:val="6"/>
    <w:lvlOverride w:ilvl="0">
      <w:lvl w:ilvl="0" w:tplc="80AE2E34">
        <w:start w:val="1"/>
        <w:numFmt w:val="bullet"/>
        <w:lvlText w:val="·"/>
        <w:lvlJc w:val="left"/>
        <w:pPr>
          <w:ind w:left="286"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EA6EAF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BAAD02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9ACBA0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A50248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02C8B7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95E3E7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82486A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460FC7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8">
    <w:abstractNumId w:val="5"/>
  </w:num>
  <w:num w:numId="79">
    <w:abstractNumId w:val="24"/>
  </w:num>
  <w:num w:numId="80">
    <w:abstractNumId w:val="57"/>
  </w:num>
  <w:num w:numId="81">
    <w:abstractNumId w:val="56"/>
  </w:num>
  <w:num w:numId="82">
    <w:abstractNumId w:val="56"/>
    <w:lvlOverride w:ilvl="0">
      <w:startOverride w:val="2"/>
    </w:lvlOverride>
  </w:num>
  <w:num w:numId="83">
    <w:abstractNumId w:val="50"/>
    <w:lvlOverride w:ilvl="0">
      <w:startOverride w:val="3"/>
      <w:lvl w:ilvl="0" w:tplc="9E4EBB10">
        <w:start w:val="3"/>
        <w:numFmt w:val="decimal"/>
        <w:lvlText w:val="%1."/>
        <w:lvlJc w:val="left"/>
        <w:pPr>
          <w:ind w:left="993" w:hanging="6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E90A26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C7CD5BE">
        <w:start w:val="1"/>
        <w:numFmt w:val="lowerRoman"/>
        <w:lvlText w:val="%3."/>
        <w:lvlJc w:val="left"/>
        <w:pPr>
          <w:ind w:left="2160" w:hanging="3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ED2D9E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882D96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5B40AC6">
        <w:start w:val="1"/>
        <w:numFmt w:val="lowerRoman"/>
        <w:lvlText w:val="%6."/>
        <w:lvlJc w:val="left"/>
        <w:pPr>
          <w:ind w:left="4320" w:hanging="3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3D2324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24C1EB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CE8156C">
        <w:start w:val="1"/>
        <w:numFmt w:val="lowerRoman"/>
        <w:lvlText w:val="%9."/>
        <w:lvlJc w:val="left"/>
        <w:pPr>
          <w:ind w:left="6480" w:hanging="33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4">
    <w:abstractNumId w:val="50"/>
    <w:lvlOverride w:ilvl="0">
      <w:startOverride w:val="4"/>
      <w:lvl w:ilvl="0" w:tplc="9E4EBB10">
        <w:start w:val="4"/>
        <w:numFmt w:val="decimal"/>
        <w:lvlText w:val="%1."/>
        <w:lvlJc w:val="left"/>
        <w:pPr>
          <w:ind w:left="993" w:hanging="6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E90A26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C7CD5BE">
        <w:start w:val="1"/>
        <w:numFmt w:val="lowerRoman"/>
        <w:lvlText w:val="%3."/>
        <w:lvlJc w:val="left"/>
        <w:pPr>
          <w:ind w:left="2160" w:hanging="3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ED2D9E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882D96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5B40AC6">
        <w:start w:val="1"/>
        <w:numFmt w:val="lowerRoman"/>
        <w:lvlText w:val="%6."/>
        <w:lvlJc w:val="left"/>
        <w:pPr>
          <w:ind w:left="4320" w:hanging="3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3D2324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24C1EB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CE8156C">
        <w:start w:val="1"/>
        <w:numFmt w:val="lowerRoman"/>
        <w:lvlText w:val="%9."/>
        <w:lvlJc w:val="left"/>
        <w:pPr>
          <w:ind w:left="6480" w:hanging="33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5">
    <w:abstractNumId w:val="40"/>
  </w:num>
  <w:num w:numId="86">
    <w:abstractNumId w:val="39"/>
  </w:num>
  <w:num w:numId="87">
    <w:abstractNumId w:val="2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yc5JnEPfx5UGj/oJYAxmOkesY1jHucfnIAuVEwn0arRZFhoQoh017Zn+3c62HNv/"/>
  </w:docVars>
  <w:rsids>
    <w:rsidRoot w:val="00290946"/>
    <w:rsid w:val="00043A9B"/>
    <w:rsid w:val="001772E6"/>
    <w:rsid w:val="00283918"/>
    <w:rsid w:val="00290946"/>
    <w:rsid w:val="00336D68"/>
    <w:rsid w:val="0038568C"/>
    <w:rsid w:val="0039335E"/>
    <w:rsid w:val="003978F7"/>
    <w:rsid w:val="003D52CF"/>
    <w:rsid w:val="003E0E07"/>
    <w:rsid w:val="00487359"/>
    <w:rsid w:val="004B15EE"/>
    <w:rsid w:val="0054060C"/>
    <w:rsid w:val="005612D2"/>
    <w:rsid w:val="005C04BE"/>
    <w:rsid w:val="005E5C55"/>
    <w:rsid w:val="006014D5"/>
    <w:rsid w:val="00627DB1"/>
    <w:rsid w:val="006A43CA"/>
    <w:rsid w:val="00714791"/>
    <w:rsid w:val="00745099"/>
    <w:rsid w:val="00784547"/>
    <w:rsid w:val="007A21B3"/>
    <w:rsid w:val="008E17CA"/>
    <w:rsid w:val="0098666B"/>
    <w:rsid w:val="00AA476A"/>
    <w:rsid w:val="00B13975"/>
    <w:rsid w:val="00B40F04"/>
    <w:rsid w:val="00CA42AB"/>
    <w:rsid w:val="00EF1929"/>
    <w:rsid w:val="00F0035A"/>
    <w:rsid w:val="00F4497D"/>
    <w:rsid w:val="00F5284D"/>
    <w:rsid w:val="00F8543F"/>
    <w:rsid w:val="00FE03A1"/>
    <w:rsid w:val="00FE3B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3202B3"/>
  <w15:docId w15:val="{B9221F9A-3C43-C941-8989-9807EE4A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Overskrift1">
    <w:name w:val="heading 1"/>
    <w:next w:val="Brdtekst"/>
    <w:pPr>
      <w:keepNext/>
      <w:keepLines/>
      <w:spacing w:before="480"/>
      <w:outlineLvl w:val="0"/>
    </w:pPr>
    <w:rPr>
      <w:rFonts w:ascii="Century Gothic" w:eastAsia="Century Gothic" w:hAnsi="Century Gothic" w:cs="Century Gothic"/>
      <w:b/>
      <w:bCs/>
      <w:color w:val="E80061"/>
      <w:sz w:val="28"/>
      <w:szCs w:val="28"/>
      <w:u w:color="E80061"/>
    </w:rPr>
  </w:style>
  <w:style w:type="paragraph" w:styleId="Overskrift2">
    <w:name w:val="heading 2"/>
    <w:next w:val="Brdtekst"/>
    <w:pPr>
      <w:keepNext/>
      <w:keepLines/>
      <w:spacing w:before="200"/>
      <w:outlineLvl w:val="1"/>
    </w:pPr>
    <w:rPr>
      <w:rFonts w:ascii="Century Gothic" w:eastAsia="Century Gothic" w:hAnsi="Century Gothic" w:cs="Century Gothic"/>
      <w:b/>
      <w:bCs/>
      <w:color w:val="FF388C"/>
      <w:sz w:val="26"/>
      <w:szCs w:val="26"/>
      <w:u w:color="FF388C"/>
    </w:rPr>
  </w:style>
  <w:style w:type="paragraph" w:styleId="Overskrift3">
    <w:name w:val="heading 3"/>
    <w:next w:val="Brdtekst"/>
    <w:pPr>
      <w:keepNext/>
      <w:keepLines/>
      <w:spacing w:before="200"/>
      <w:outlineLvl w:val="2"/>
    </w:pPr>
    <w:rPr>
      <w:rFonts w:ascii="Century Gothic" w:eastAsia="Century Gothic" w:hAnsi="Century Gothic" w:cs="Century Gothic"/>
      <w:b/>
      <w:bCs/>
      <w:color w:val="FF388C"/>
      <w:sz w:val="22"/>
      <w:szCs w:val="22"/>
      <w:u w:color="FF388C"/>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idehoved">
    <w:name w:val="header"/>
    <w:pPr>
      <w:tabs>
        <w:tab w:val="center" w:pos="4819"/>
        <w:tab w:val="right" w:pos="9638"/>
      </w:tabs>
    </w:pPr>
    <w:rPr>
      <w:rFonts w:ascii="Plantagenet Cherokee" w:hAnsi="Plantagenet Cherokee" w:cs="Arial Unicode MS"/>
      <w:color w:val="000000"/>
      <w:sz w:val="22"/>
      <w:szCs w:val="22"/>
      <w:u w:color="000000"/>
    </w:rPr>
  </w:style>
  <w:style w:type="paragraph" w:styleId="Sidefod">
    <w:name w:val="footer"/>
    <w:pPr>
      <w:tabs>
        <w:tab w:val="center" w:pos="4819"/>
        <w:tab w:val="right" w:pos="9638"/>
      </w:tabs>
    </w:pPr>
    <w:rPr>
      <w:rFonts w:ascii="Plantagenet Cherokee" w:hAnsi="Plantagenet Cherokee" w:cs="Arial Unicode MS"/>
      <w:color w:val="000000"/>
      <w:sz w:val="22"/>
      <w:szCs w:val="22"/>
      <w:u w:color="000000"/>
    </w:rPr>
  </w:style>
  <w:style w:type="character" w:customStyle="1" w:styleId="Intet">
    <w:name w:val="Intet"/>
  </w:style>
  <w:style w:type="paragraph" w:customStyle="1" w:styleId="Sidehovedsidefod">
    <w:name w:val="Sidehoved &amp; sidefod"/>
    <w:pPr>
      <w:tabs>
        <w:tab w:val="right" w:pos="9020"/>
      </w:tabs>
    </w:pPr>
    <w:rPr>
      <w:rFonts w:ascii="Helvetica" w:hAnsi="Helvetica" w:cs="Arial Unicode MS"/>
      <w:color w:val="000000"/>
      <w:sz w:val="24"/>
      <w:szCs w:val="24"/>
    </w:rPr>
  </w:style>
  <w:style w:type="paragraph" w:styleId="Brdtekst">
    <w:name w:val="Body Text"/>
    <w:link w:val="BrdtekstTegn"/>
    <w:pPr>
      <w:spacing w:after="200"/>
    </w:pPr>
    <w:rPr>
      <w:rFonts w:ascii="Plantagenet Cherokee" w:hAnsi="Plantagenet Cherokee" w:cs="Arial Unicode MS"/>
      <w:color w:val="000000"/>
      <w:sz w:val="22"/>
      <w:szCs w:val="22"/>
      <w:u w:color="000000"/>
    </w:rPr>
  </w:style>
  <w:style w:type="paragraph" w:customStyle="1" w:styleId="DPU-Brd">
    <w:name w:val="DPU-Brød"/>
    <w:pPr>
      <w:spacing w:line="320" w:lineRule="exact"/>
      <w:ind w:firstLine="397"/>
    </w:pPr>
    <w:rPr>
      <w:rFonts w:ascii="Calibri" w:eastAsia="Calibri" w:hAnsi="Calibri" w:cs="Calibri"/>
      <w:color w:val="000000"/>
      <w:sz w:val="22"/>
      <w:szCs w:val="22"/>
      <w:u w:color="000000"/>
    </w:rPr>
  </w:style>
  <w:style w:type="paragraph" w:customStyle="1" w:styleId="Typografi1">
    <w:name w:val="Typografi1"/>
    <w:pPr>
      <w:keepNext/>
      <w:keepLines/>
      <w:spacing w:before="480"/>
      <w:outlineLvl w:val="7"/>
    </w:pPr>
    <w:rPr>
      <w:rFonts w:ascii="Britannic Bold" w:eastAsia="Britannic Bold" w:hAnsi="Britannic Bold" w:cs="Britannic Bold"/>
      <w:b/>
      <w:bCs/>
      <w:color w:val="4D005F"/>
      <w:sz w:val="36"/>
      <w:szCs w:val="36"/>
      <w:u w:color="4D005F"/>
    </w:rPr>
  </w:style>
  <w:style w:type="paragraph" w:styleId="Indholdsfortegnelse1">
    <w:name w:val="toc 1"/>
    <w:pPr>
      <w:tabs>
        <w:tab w:val="right" w:leader="dot" w:pos="9044"/>
      </w:tabs>
      <w:ind w:left="220"/>
    </w:pPr>
    <w:rPr>
      <w:rFonts w:ascii="Century Gothic" w:eastAsia="Century Gothic" w:hAnsi="Century Gothic" w:cs="Century Gothic"/>
      <w:smallCaps/>
      <w:color w:val="000000"/>
      <w:u w:color="000000"/>
    </w:rPr>
  </w:style>
  <w:style w:type="paragraph" w:customStyle="1" w:styleId="Faseoverskrift1">
    <w:name w:val="Faseoverskrift1"/>
    <w:pPr>
      <w:keepNext/>
      <w:keepLines/>
      <w:spacing w:before="200"/>
      <w:outlineLvl w:val="0"/>
    </w:pPr>
    <w:rPr>
      <w:rFonts w:ascii="Britannic Bold" w:eastAsia="Britannic Bold" w:hAnsi="Britannic Bold" w:cs="Britannic Bold"/>
      <w:b/>
      <w:bCs/>
      <w:color w:val="00439E"/>
      <w:sz w:val="32"/>
      <w:szCs w:val="32"/>
      <w:u w:color="00439E"/>
    </w:rPr>
  </w:style>
  <w:style w:type="paragraph" w:styleId="Indholdsfortegnelse2">
    <w:name w:val="toc 2"/>
    <w:pPr>
      <w:spacing w:before="120" w:after="120"/>
    </w:pPr>
    <w:rPr>
      <w:rFonts w:ascii="Century Gothic" w:eastAsia="Century Gothic" w:hAnsi="Century Gothic" w:cs="Century Gothic"/>
      <w:b/>
      <w:bCs/>
      <w:caps/>
      <w:color w:val="000000"/>
      <w:u w:color="000000"/>
    </w:rPr>
  </w:style>
  <w:style w:type="paragraph" w:styleId="Indholdsfortegnelse3">
    <w:name w:val="toc 3"/>
    <w:pPr>
      <w:ind w:left="220"/>
    </w:pPr>
    <w:rPr>
      <w:rFonts w:ascii="Century Gothic" w:eastAsia="Century Gothic" w:hAnsi="Century Gothic" w:cs="Century Gothic"/>
      <w:smallCaps/>
      <w:color w:val="000000"/>
      <w:u w:color="000000"/>
    </w:rPr>
  </w:style>
  <w:style w:type="paragraph" w:styleId="Indholdsfortegnelse4">
    <w:name w:val="toc 4"/>
    <w:pPr>
      <w:ind w:left="440"/>
    </w:pPr>
    <w:rPr>
      <w:rFonts w:ascii="Century Gothic" w:eastAsia="Century Gothic" w:hAnsi="Century Gothic" w:cs="Century Gothic"/>
      <w:i/>
      <w:iCs/>
      <w:color w:val="000000"/>
      <w:u w:color="000000"/>
    </w:rPr>
  </w:style>
  <w:style w:type="paragraph" w:styleId="Indholdsfortegnelse5">
    <w:name w:val="toc 5"/>
    <w:pPr>
      <w:tabs>
        <w:tab w:val="right" w:leader="dot" w:pos="9044"/>
      </w:tabs>
      <w:spacing w:before="120" w:after="120"/>
    </w:pPr>
    <w:rPr>
      <w:rFonts w:ascii="Century Gothic" w:eastAsia="Century Gothic" w:hAnsi="Century Gothic" w:cs="Century Gothic"/>
      <w:b/>
      <w:bCs/>
      <w:caps/>
      <w:color w:val="000000"/>
      <w:u w:color="000000"/>
    </w:rPr>
  </w:style>
  <w:style w:type="paragraph" w:customStyle="1" w:styleId="Overskrift10">
    <w:name w:val="Overskrift1"/>
    <w:pPr>
      <w:keepNext/>
      <w:keepLines/>
      <w:spacing w:before="480"/>
      <w:ind w:left="720" w:hanging="360"/>
      <w:outlineLvl w:val="4"/>
    </w:pPr>
    <w:rPr>
      <w:rFonts w:ascii="Britannic Bold" w:eastAsia="Britannic Bold" w:hAnsi="Britannic Bold" w:cs="Britannic Bold"/>
      <w:b/>
      <w:bCs/>
      <w:color w:val="4D005F"/>
      <w:sz w:val="36"/>
      <w:szCs w:val="36"/>
      <w:u w:color="4D005F"/>
    </w:rPr>
  </w:style>
  <w:style w:type="paragraph" w:styleId="Indholdsfortegnelse6">
    <w:name w:val="toc 6"/>
    <w:pPr>
      <w:tabs>
        <w:tab w:val="right" w:leader="dot" w:pos="9044"/>
      </w:tabs>
      <w:ind w:left="220"/>
    </w:pPr>
    <w:rPr>
      <w:rFonts w:ascii="Century Gothic" w:eastAsia="Century Gothic" w:hAnsi="Century Gothic" w:cs="Century Gothic"/>
      <w:smallCaps/>
      <w:color w:val="000000"/>
      <w:u w:color="000000"/>
    </w:rPr>
  </w:style>
  <w:style w:type="paragraph" w:customStyle="1" w:styleId="Overskrift2medtal">
    <w:name w:val="Overskrift2 med tal"/>
    <w:pPr>
      <w:keepNext/>
      <w:keepLines/>
      <w:spacing w:before="200"/>
      <w:ind w:left="720" w:hanging="360"/>
      <w:outlineLvl w:val="5"/>
    </w:pPr>
    <w:rPr>
      <w:rFonts w:ascii="Britannic Bold" w:eastAsia="Britannic Bold" w:hAnsi="Britannic Bold" w:cs="Britannic Bold"/>
      <w:b/>
      <w:bCs/>
      <w:color w:val="7030A0"/>
      <w:sz w:val="36"/>
      <w:szCs w:val="36"/>
      <w:u w:color="7030A0"/>
    </w:rPr>
  </w:style>
  <w:style w:type="paragraph" w:styleId="Indholdsfortegnelse7">
    <w:name w:val="toc 7"/>
    <w:pPr>
      <w:tabs>
        <w:tab w:val="right" w:leader="dot" w:pos="9044"/>
      </w:tabs>
      <w:ind w:left="440"/>
    </w:pPr>
    <w:rPr>
      <w:rFonts w:ascii="Century Gothic" w:eastAsia="Century Gothic" w:hAnsi="Century Gothic" w:cs="Century Gothic"/>
      <w:i/>
      <w:iCs/>
      <w:color w:val="000000"/>
      <w:u w:color="000000"/>
    </w:rPr>
  </w:style>
  <w:style w:type="paragraph" w:customStyle="1" w:styleId="Overskrift3medtal">
    <w:name w:val="Overskrift3 med tal"/>
    <w:pPr>
      <w:keepNext/>
      <w:keepLines/>
      <w:spacing w:before="200"/>
      <w:ind w:left="1080" w:hanging="720"/>
      <w:outlineLvl w:val="6"/>
    </w:pPr>
    <w:rPr>
      <w:rFonts w:ascii="Britannic Bold" w:eastAsia="Britannic Bold" w:hAnsi="Britannic Bold" w:cs="Britannic Bold"/>
      <w:b/>
      <w:bCs/>
      <w:color w:val="7030A0"/>
      <w:sz w:val="28"/>
      <w:szCs w:val="28"/>
      <w:u w:color="7030A0"/>
    </w:rPr>
  </w:style>
  <w:style w:type="paragraph" w:styleId="Indholdsfortegnelse8">
    <w:name w:val="toc 8"/>
    <w:pPr>
      <w:tabs>
        <w:tab w:val="right" w:leader="dot" w:pos="9044"/>
      </w:tabs>
      <w:spacing w:before="120" w:after="120"/>
    </w:pPr>
    <w:rPr>
      <w:rFonts w:ascii="Century Gothic" w:eastAsia="Century Gothic" w:hAnsi="Century Gothic" w:cs="Century Gothic"/>
      <w:b/>
      <w:bCs/>
      <w:caps/>
      <w:color w:val="000000"/>
      <w:u w:color="000000"/>
    </w:rPr>
  </w:style>
  <w:style w:type="character" w:customStyle="1" w:styleId="Henvisning">
    <w:name w:val="Henvisning"/>
    <w:rPr>
      <w:color w:val="17BBFD"/>
      <w:u w:val="single" w:color="17BBFD"/>
    </w:rPr>
  </w:style>
  <w:style w:type="character" w:customStyle="1" w:styleId="Hyperlink0">
    <w:name w:val="Hyperlink.0"/>
    <w:basedOn w:val="Henvisning"/>
    <w:rPr>
      <w:rFonts w:ascii="Century Gothic" w:eastAsia="Century Gothic" w:hAnsi="Century Gothic" w:cs="Century Gothic"/>
      <w:color w:val="000000"/>
      <w:sz w:val="18"/>
      <w:szCs w:val="18"/>
      <w:u w:val="single" w:color="000000"/>
    </w:rPr>
  </w:style>
  <w:style w:type="paragraph" w:styleId="Ingenafstand">
    <w:name w:val="No Spacing"/>
    <w:rPr>
      <w:rFonts w:ascii="Century Gothic" w:eastAsia="Century Gothic" w:hAnsi="Century Gothic" w:cs="Century Gothic"/>
      <w:color w:val="000000"/>
      <w:sz w:val="22"/>
      <w:szCs w:val="22"/>
      <w:u w:color="000000"/>
    </w:rPr>
  </w:style>
  <w:style w:type="paragraph" w:styleId="Listeafsnit">
    <w:name w:val="List Paragraph"/>
    <w:pPr>
      <w:ind w:left="720"/>
    </w:pPr>
    <w:rPr>
      <w:rFonts w:eastAsia="Times New Roman"/>
      <w:color w:val="000000"/>
      <w:sz w:val="24"/>
      <w:szCs w:val="24"/>
      <w:u w:color="000000"/>
    </w:rPr>
  </w:style>
  <w:style w:type="numbering" w:customStyle="1" w:styleId="Importeretformat5">
    <w:name w:val="Importeret format 5"/>
    <w:pPr>
      <w:numPr>
        <w:numId w:val="15"/>
      </w:numPr>
    </w:pPr>
  </w:style>
  <w:style w:type="numbering" w:customStyle="1" w:styleId="Importeretformat6">
    <w:name w:val="Importeret format 6"/>
    <w:pPr>
      <w:numPr>
        <w:numId w:val="17"/>
      </w:numPr>
    </w:pPr>
  </w:style>
  <w:style w:type="paragraph" w:styleId="Fodnotetekst">
    <w:name w:val="footnote text"/>
    <w:rPr>
      <w:rFonts w:ascii="Plantagenet Cherokee" w:eastAsia="Plantagenet Cherokee" w:hAnsi="Plantagenet Cherokee" w:cs="Plantagenet Cherokee"/>
      <w:color w:val="000000"/>
      <w:u w:color="000000"/>
    </w:rPr>
  </w:style>
  <w:style w:type="numbering" w:customStyle="1" w:styleId="Importeretformat7">
    <w:name w:val="Importeret format 7"/>
    <w:pPr>
      <w:numPr>
        <w:numId w:val="19"/>
      </w:numPr>
    </w:pPr>
  </w:style>
  <w:style w:type="numbering" w:customStyle="1" w:styleId="Importeretformat2">
    <w:name w:val="Importeret format 2"/>
    <w:pPr>
      <w:numPr>
        <w:numId w:val="22"/>
      </w:numPr>
    </w:pPr>
  </w:style>
  <w:style w:type="numbering" w:customStyle="1" w:styleId="Importeretformat8">
    <w:name w:val="Importeret format 8"/>
    <w:pPr>
      <w:numPr>
        <w:numId w:val="24"/>
      </w:numPr>
    </w:pPr>
  </w:style>
  <w:style w:type="numbering" w:customStyle="1" w:styleId="Importeretformat9">
    <w:name w:val="Importeret format 9"/>
    <w:pPr>
      <w:numPr>
        <w:numId w:val="26"/>
      </w:numPr>
    </w:pPr>
  </w:style>
  <w:style w:type="numbering" w:customStyle="1" w:styleId="Importeretformat10">
    <w:name w:val="Importeret format 10"/>
    <w:pPr>
      <w:numPr>
        <w:numId w:val="28"/>
      </w:numPr>
    </w:pPr>
  </w:style>
  <w:style w:type="numbering" w:customStyle="1" w:styleId="Importeretformat11">
    <w:name w:val="Importeret format 11"/>
    <w:pPr>
      <w:numPr>
        <w:numId w:val="30"/>
      </w:numPr>
    </w:pPr>
  </w:style>
  <w:style w:type="numbering" w:customStyle="1" w:styleId="Importeretformat12">
    <w:name w:val="Importeret format 12"/>
    <w:pPr>
      <w:numPr>
        <w:numId w:val="33"/>
      </w:numPr>
    </w:pPr>
  </w:style>
  <w:style w:type="numbering" w:customStyle="1" w:styleId="Importeretformat13">
    <w:name w:val="Importeret format 13"/>
    <w:pPr>
      <w:numPr>
        <w:numId w:val="35"/>
      </w:numPr>
    </w:pPr>
  </w:style>
  <w:style w:type="numbering" w:customStyle="1" w:styleId="Importeretformat14">
    <w:name w:val="Importeret format 14"/>
    <w:pPr>
      <w:numPr>
        <w:numId w:val="39"/>
      </w:numPr>
    </w:pPr>
  </w:style>
  <w:style w:type="numbering" w:customStyle="1" w:styleId="Importeretformat15">
    <w:name w:val="Importeret format 15"/>
    <w:pPr>
      <w:numPr>
        <w:numId w:val="41"/>
      </w:numPr>
    </w:pPr>
  </w:style>
  <w:style w:type="numbering" w:customStyle="1" w:styleId="Importeretformat16">
    <w:name w:val="Importeret format 16"/>
    <w:pPr>
      <w:numPr>
        <w:numId w:val="43"/>
      </w:numPr>
    </w:pPr>
  </w:style>
  <w:style w:type="paragraph" w:customStyle="1" w:styleId="Standard">
    <w:name w:val="Standard"/>
    <w:rPr>
      <w:rFonts w:ascii="Helvetica" w:eastAsia="Helvetica" w:hAnsi="Helvetica" w:cs="Helvetica"/>
      <w:color w:val="000000"/>
      <w:sz w:val="22"/>
      <w:szCs w:val="22"/>
    </w:rPr>
  </w:style>
  <w:style w:type="numbering" w:customStyle="1" w:styleId="Importeretformat17">
    <w:name w:val="Importeret format 17"/>
    <w:pPr>
      <w:numPr>
        <w:numId w:val="47"/>
      </w:numPr>
    </w:pPr>
  </w:style>
  <w:style w:type="numbering" w:customStyle="1" w:styleId="Importeretformat18">
    <w:name w:val="Importeret format 18"/>
    <w:pPr>
      <w:numPr>
        <w:numId w:val="49"/>
      </w:numPr>
    </w:pPr>
  </w:style>
  <w:style w:type="numbering" w:customStyle="1" w:styleId="Importeretformat19">
    <w:name w:val="Importeret format 19"/>
    <w:pPr>
      <w:numPr>
        <w:numId w:val="51"/>
      </w:numPr>
    </w:pPr>
  </w:style>
  <w:style w:type="numbering" w:customStyle="1" w:styleId="Importeretformat21">
    <w:name w:val="Importeret format 21"/>
    <w:pPr>
      <w:numPr>
        <w:numId w:val="55"/>
      </w:numPr>
    </w:pPr>
  </w:style>
  <w:style w:type="numbering" w:customStyle="1" w:styleId="Importeretformat22">
    <w:name w:val="Importeret format 22"/>
    <w:pPr>
      <w:numPr>
        <w:numId w:val="57"/>
      </w:numPr>
    </w:pPr>
  </w:style>
  <w:style w:type="numbering" w:customStyle="1" w:styleId="Importeretformat23">
    <w:name w:val="Importeret format 23"/>
    <w:pPr>
      <w:numPr>
        <w:numId w:val="59"/>
      </w:numPr>
    </w:pPr>
  </w:style>
  <w:style w:type="numbering" w:customStyle="1" w:styleId="Importeretformat24">
    <w:name w:val="Importeret format 24"/>
    <w:pPr>
      <w:numPr>
        <w:numId w:val="61"/>
      </w:numPr>
    </w:pPr>
  </w:style>
  <w:style w:type="numbering" w:customStyle="1" w:styleId="Importeretformat25">
    <w:name w:val="Importeret format 25"/>
    <w:pPr>
      <w:numPr>
        <w:numId w:val="65"/>
      </w:numPr>
    </w:pPr>
  </w:style>
  <w:style w:type="numbering" w:customStyle="1" w:styleId="Importeretformat26">
    <w:name w:val="Importeret format 26"/>
    <w:pPr>
      <w:numPr>
        <w:numId w:val="67"/>
      </w:numPr>
    </w:pPr>
  </w:style>
  <w:style w:type="numbering" w:customStyle="1" w:styleId="Importeretformat27">
    <w:name w:val="Importeret format 27"/>
    <w:pPr>
      <w:numPr>
        <w:numId w:val="69"/>
      </w:numPr>
    </w:pPr>
  </w:style>
  <w:style w:type="numbering" w:customStyle="1" w:styleId="Importeretformat28">
    <w:name w:val="Importeret format 28"/>
    <w:pPr>
      <w:numPr>
        <w:numId w:val="71"/>
      </w:numPr>
    </w:pPr>
  </w:style>
  <w:style w:type="numbering" w:customStyle="1" w:styleId="Importeretformat29">
    <w:name w:val="Importeret format 29"/>
    <w:pPr>
      <w:numPr>
        <w:numId w:val="73"/>
      </w:numPr>
    </w:pPr>
  </w:style>
  <w:style w:type="numbering" w:customStyle="1" w:styleId="Importeretformat30">
    <w:name w:val="Importeret format 30"/>
    <w:pPr>
      <w:numPr>
        <w:numId w:val="78"/>
      </w:numPr>
    </w:pPr>
  </w:style>
  <w:style w:type="numbering" w:customStyle="1" w:styleId="Importeretformat31">
    <w:name w:val="Importeret format 31"/>
    <w:pPr>
      <w:numPr>
        <w:numId w:val="80"/>
      </w:numPr>
    </w:pPr>
  </w:style>
  <w:style w:type="numbering" w:customStyle="1" w:styleId="Importeretformat32">
    <w:name w:val="Importeret format 32"/>
    <w:pPr>
      <w:numPr>
        <w:numId w:val="85"/>
      </w:numPr>
    </w:pPr>
  </w:style>
  <w:style w:type="character" w:customStyle="1" w:styleId="Hyperlink1">
    <w:name w:val="Hyperlink.1"/>
    <w:basedOn w:val="Henvisning"/>
    <w:rPr>
      <w:rFonts w:ascii="Garamond" w:eastAsia="Garamond" w:hAnsi="Garamond" w:cs="Garamond"/>
      <w:color w:val="000000"/>
      <w:u w:val="single" w:color="000000"/>
    </w:rPr>
  </w:style>
  <w:style w:type="paragraph" w:styleId="Kommentartekst">
    <w:name w:val="annotation text"/>
    <w:basedOn w:val="Normal"/>
    <w:link w:val="KommentartekstTegn"/>
    <w:uiPriority w:val="99"/>
    <w:semiHidden/>
    <w:unhideWhenUsed/>
    <w:rPr>
      <w:sz w:val="20"/>
      <w:szCs w:val="20"/>
    </w:rPr>
  </w:style>
  <w:style w:type="character" w:customStyle="1" w:styleId="KommentartekstTegn">
    <w:name w:val="Kommentartekst Tegn"/>
    <w:basedOn w:val="Standardskrifttypeiafsnit"/>
    <w:link w:val="Kommentartekst"/>
    <w:uiPriority w:val="99"/>
    <w:semiHidden/>
    <w:rPr>
      <w:lang w:val="en-US" w:eastAsia="en-US"/>
    </w:rPr>
  </w:style>
  <w:style w:type="character" w:styleId="Kommentarhenvisning">
    <w:name w:val="annotation reference"/>
    <w:basedOn w:val="Standardskrifttypeiafsnit"/>
    <w:uiPriority w:val="99"/>
    <w:semiHidden/>
    <w:unhideWhenUsed/>
    <w:rPr>
      <w:sz w:val="16"/>
      <w:szCs w:val="16"/>
    </w:rPr>
  </w:style>
  <w:style w:type="paragraph" w:styleId="Markeringsbobletekst">
    <w:name w:val="Balloon Text"/>
    <w:basedOn w:val="Normal"/>
    <w:link w:val="MarkeringsbobletekstTegn"/>
    <w:uiPriority w:val="99"/>
    <w:semiHidden/>
    <w:unhideWhenUsed/>
    <w:rsid w:val="005612D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612D2"/>
    <w:rPr>
      <w:rFonts w:ascii="Tahoma" w:hAnsi="Tahoma" w:cs="Tahoma"/>
      <w:sz w:val="16"/>
      <w:szCs w:val="16"/>
      <w:lang w:val="en-US" w:eastAsia="en-US"/>
    </w:rPr>
  </w:style>
  <w:style w:type="paragraph" w:customStyle="1" w:styleId="p1">
    <w:name w:val="p1"/>
    <w:basedOn w:val="Normal"/>
    <w:rsid w:val="00283918"/>
    <w:pPr>
      <w:pBdr>
        <w:top w:val="none" w:sz="0" w:space="0" w:color="auto"/>
        <w:left w:val="none" w:sz="0" w:space="0" w:color="auto"/>
        <w:bottom w:val="none" w:sz="0" w:space="0" w:color="auto"/>
        <w:right w:val="none" w:sz="0" w:space="0" w:color="auto"/>
        <w:between w:val="none" w:sz="0" w:space="0" w:color="auto"/>
        <w:bar w:val="none" w:sz="0" w:color="auto"/>
      </w:pBdr>
      <w:spacing w:after="330"/>
    </w:pPr>
    <w:rPr>
      <w:rFonts w:eastAsia="Times New Roman"/>
      <w:bdr w:val="none" w:sz="0" w:space="0" w:color="auto"/>
      <w:lang w:val="da-DK" w:eastAsia="da-DK"/>
    </w:rPr>
  </w:style>
  <w:style w:type="paragraph" w:styleId="NormalWeb">
    <w:name w:val="Normal (Web)"/>
    <w:basedOn w:val="Normal"/>
    <w:uiPriority w:val="99"/>
    <w:unhideWhenUsed/>
    <w:rsid w:val="002839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a-DK" w:eastAsia="da-DK"/>
    </w:rPr>
  </w:style>
  <w:style w:type="character" w:customStyle="1" w:styleId="BrdtekstTegn">
    <w:name w:val="Brødtekst Tegn"/>
    <w:basedOn w:val="Standardskrifttypeiafsnit"/>
    <w:link w:val="Brdtekst"/>
    <w:rsid w:val="00CA42AB"/>
    <w:rPr>
      <w:rFonts w:ascii="Plantagenet Cherokee" w:hAnsi="Plantagenet Cherokee"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983934">
      <w:bodyDiv w:val="1"/>
      <w:marLeft w:val="0"/>
      <w:marRight w:val="0"/>
      <w:marTop w:val="0"/>
      <w:marBottom w:val="0"/>
      <w:divBdr>
        <w:top w:val="none" w:sz="0" w:space="0" w:color="auto"/>
        <w:left w:val="none" w:sz="0" w:space="0" w:color="auto"/>
        <w:bottom w:val="none" w:sz="0" w:space="0" w:color="auto"/>
        <w:right w:val="none" w:sz="0" w:space="0" w:color="auto"/>
      </w:divBdr>
      <w:divsChild>
        <w:div w:id="2092659275">
          <w:marLeft w:val="0"/>
          <w:marRight w:val="0"/>
          <w:marTop w:val="0"/>
          <w:marBottom w:val="0"/>
          <w:divBdr>
            <w:top w:val="none" w:sz="0" w:space="0" w:color="auto"/>
            <w:left w:val="none" w:sz="0" w:space="0" w:color="auto"/>
            <w:bottom w:val="none" w:sz="0" w:space="0" w:color="auto"/>
            <w:right w:val="none" w:sz="0" w:space="0" w:color="auto"/>
          </w:divBdr>
          <w:divsChild>
            <w:div w:id="667296086">
              <w:marLeft w:val="0"/>
              <w:marRight w:val="0"/>
              <w:marTop w:val="100"/>
              <w:marBottom w:val="100"/>
              <w:divBdr>
                <w:top w:val="none" w:sz="0" w:space="0" w:color="auto"/>
                <w:left w:val="none" w:sz="0" w:space="0" w:color="auto"/>
                <w:bottom w:val="none" w:sz="0" w:space="0" w:color="auto"/>
                <w:right w:val="none" w:sz="0" w:space="0" w:color="auto"/>
              </w:divBdr>
              <w:divsChild>
                <w:div w:id="809857553">
                  <w:marLeft w:val="0"/>
                  <w:marRight w:val="0"/>
                  <w:marTop w:val="0"/>
                  <w:marBottom w:val="0"/>
                  <w:divBdr>
                    <w:top w:val="none" w:sz="0" w:space="0" w:color="auto"/>
                    <w:left w:val="none" w:sz="0" w:space="0" w:color="auto"/>
                    <w:bottom w:val="none" w:sz="0" w:space="0" w:color="auto"/>
                    <w:right w:val="none" w:sz="0" w:space="0" w:color="auto"/>
                  </w:divBdr>
                  <w:divsChild>
                    <w:div w:id="1744452220">
                      <w:marLeft w:val="0"/>
                      <w:marRight w:val="0"/>
                      <w:marTop w:val="0"/>
                      <w:marBottom w:val="0"/>
                      <w:divBdr>
                        <w:top w:val="none" w:sz="0" w:space="0" w:color="auto"/>
                        <w:left w:val="none" w:sz="0" w:space="0" w:color="auto"/>
                        <w:bottom w:val="none" w:sz="0" w:space="0" w:color="auto"/>
                        <w:right w:val="none" w:sz="0" w:space="0" w:color="auto"/>
                      </w:divBdr>
                      <w:divsChild>
                        <w:div w:id="2005083201">
                          <w:marLeft w:val="0"/>
                          <w:marRight w:val="0"/>
                          <w:marTop w:val="0"/>
                          <w:marBottom w:val="540"/>
                          <w:divBdr>
                            <w:top w:val="none" w:sz="0" w:space="0" w:color="auto"/>
                            <w:left w:val="none" w:sz="0" w:space="0" w:color="auto"/>
                            <w:bottom w:val="none" w:sz="0" w:space="0" w:color="auto"/>
                            <w:right w:val="none" w:sz="0" w:space="0" w:color="auto"/>
                          </w:divBdr>
                          <w:divsChild>
                            <w:div w:id="1489247964">
                              <w:marLeft w:val="0"/>
                              <w:marRight w:val="0"/>
                              <w:marTop w:val="0"/>
                              <w:marBottom w:val="0"/>
                              <w:divBdr>
                                <w:top w:val="none" w:sz="0" w:space="0" w:color="auto"/>
                                <w:left w:val="none" w:sz="0" w:space="0" w:color="auto"/>
                                <w:bottom w:val="none" w:sz="0" w:space="0" w:color="auto"/>
                                <w:right w:val="none" w:sz="0" w:space="0" w:color="auto"/>
                              </w:divBdr>
                              <w:divsChild>
                                <w:div w:id="20088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954098">
      <w:bodyDiv w:val="1"/>
      <w:marLeft w:val="0"/>
      <w:marRight w:val="0"/>
      <w:marTop w:val="0"/>
      <w:marBottom w:val="0"/>
      <w:divBdr>
        <w:top w:val="none" w:sz="0" w:space="0" w:color="auto"/>
        <w:left w:val="none" w:sz="0" w:space="0" w:color="auto"/>
        <w:bottom w:val="none" w:sz="0" w:space="0" w:color="auto"/>
        <w:right w:val="none" w:sz="0" w:space="0" w:color="auto"/>
      </w:divBdr>
      <w:divsChild>
        <w:div w:id="538588460">
          <w:marLeft w:val="0"/>
          <w:marRight w:val="0"/>
          <w:marTop w:val="0"/>
          <w:marBottom w:val="0"/>
          <w:divBdr>
            <w:top w:val="none" w:sz="0" w:space="0" w:color="auto"/>
            <w:left w:val="none" w:sz="0" w:space="0" w:color="auto"/>
            <w:bottom w:val="none" w:sz="0" w:space="0" w:color="auto"/>
            <w:right w:val="none" w:sz="0" w:space="0" w:color="auto"/>
          </w:divBdr>
          <w:divsChild>
            <w:div w:id="1877309709">
              <w:marLeft w:val="0"/>
              <w:marRight w:val="0"/>
              <w:marTop w:val="0"/>
              <w:marBottom w:val="0"/>
              <w:divBdr>
                <w:top w:val="none" w:sz="0" w:space="0" w:color="auto"/>
                <w:left w:val="none" w:sz="0" w:space="0" w:color="auto"/>
                <w:bottom w:val="none" w:sz="0" w:space="0" w:color="auto"/>
                <w:right w:val="none" w:sz="0" w:space="0" w:color="auto"/>
              </w:divBdr>
              <w:divsChild>
                <w:div w:id="353920817">
                  <w:marLeft w:val="0"/>
                  <w:marRight w:val="0"/>
                  <w:marTop w:val="0"/>
                  <w:marBottom w:val="0"/>
                  <w:divBdr>
                    <w:top w:val="none" w:sz="0" w:space="0" w:color="auto"/>
                    <w:left w:val="none" w:sz="0" w:space="0" w:color="auto"/>
                    <w:bottom w:val="none" w:sz="0" w:space="0" w:color="auto"/>
                    <w:right w:val="none" w:sz="0" w:space="0" w:color="auto"/>
                  </w:divBdr>
                  <w:divsChild>
                    <w:div w:id="10754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dhedsstyrelsen.dk/" TargetMode="External"/><Relationship Id="rId13" Type="http://schemas.openxmlformats.org/officeDocument/2006/relationships/hyperlink" Target="https://da.wikipedia.org/wiki/L%C3%A6gevidenskab" TargetMode="External"/><Relationship Id="rId18" Type="http://schemas.openxmlformats.org/officeDocument/2006/relationships/hyperlink" Target="http://netstof.dk/"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espad.org/" TargetMode="External"/><Relationship Id="rId7" Type="http://schemas.openxmlformats.org/officeDocument/2006/relationships/endnotes" Target="endnotes.xml"/><Relationship Id="rId12" Type="http://schemas.openxmlformats.org/officeDocument/2006/relationships/hyperlink" Target="https://socialstyrelsen.dk/voksne/stof-og-alkoholmisbrug/stofmisbrugsbehandling/indledning/begrebsdefinitioner" TargetMode="External"/><Relationship Id="rId17" Type="http://schemas.openxmlformats.org/officeDocument/2006/relationships/hyperlink" Target="http://sundhedsstyrelsen.dk/publ/Publ2009/CFF/Unge/MULD2008.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a.wikipedia.org/wiki/Komorbiditet" TargetMode="External"/><Relationship Id="rId20" Type="http://schemas.openxmlformats.org/officeDocument/2006/relationships/hyperlink" Target="http://www.stofbladet.d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tstof.d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a.wikipedia.org/wiki/Sygd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undhedsstyrelsen.dk/" TargetMode="External"/><Relationship Id="rId19" Type="http://schemas.openxmlformats.org/officeDocument/2006/relationships/hyperlink" Target="http://psy.au.dk/forskning/forskningscentre-og-klinikker/center-for-rusmiddelforskning/" TargetMode="External"/><Relationship Id="rId4" Type="http://schemas.openxmlformats.org/officeDocument/2006/relationships/settings" Target="settings.xml"/><Relationship Id="rId9" Type="http://schemas.openxmlformats.org/officeDocument/2006/relationships/hyperlink" Target="http://netstof.dk/" TargetMode="External"/><Relationship Id="rId14" Type="http://schemas.openxmlformats.org/officeDocument/2006/relationships/hyperlink" Target="https://da.wikipedia.org/wiki/Psykiatri" TargetMode="External"/><Relationship Id="rId22" Type="http://schemas.openxmlformats.org/officeDocument/2006/relationships/header" Target="header1.xml"/><Relationship Id="rId27"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828039" rtl="0" fontAlgn="auto" latinLnBrk="0" hangingPunct="0">
          <a:lnSpc>
            <a:spcPct val="100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Plantagenet Cherokee"/>
            <a:ea typeface="Plantagenet Cherokee"/>
            <a:cs typeface="Plantagenet Cherokee"/>
            <a:sym typeface="Plantagenet Cheroke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9DE01-A340-4BFB-98D6-50C9404D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11667</Words>
  <Characters>60206</Characters>
  <Application>Microsoft Office Word</Application>
  <DocSecurity>0</DocSecurity>
  <Lines>1505</Lines>
  <Paragraphs>536</Paragraphs>
  <ScaleCrop>false</ScaleCrop>
  <HeadingPairs>
    <vt:vector size="2" baseType="variant">
      <vt:variant>
        <vt:lpstr>Titel</vt:lpstr>
      </vt:variant>
      <vt:variant>
        <vt:i4>1</vt:i4>
      </vt:variant>
    </vt:vector>
  </HeadingPairs>
  <TitlesOfParts>
    <vt:vector size="1" baseType="lpstr">
      <vt:lpstr/>
    </vt:vector>
  </TitlesOfParts>
  <Company>Kalundborg Kommune</Company>
  <LinksUpToDate>false</LinksUpToDate>
  <CharactersWithSpaces>71337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Juhl</dc:creator>
  <cp:lastModifiedBy>Rene Juhl</cp:lastModifiedBy>
  <cp:revision>3</cp:revision>
  <dcterms:created xsi:type="dcterms:W3CDTF">2021-10-03T14:23:00Z</dcterms:created>
  <dcterms:modified xsi:type="dcterms:W3CDTF">2021-11-25T07:40:00Z</dcterms:modified>
</cp:coreProperties>
</file>